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2E204" w14:textId="77777777" w:rsidR="00E33D8A" w:rsidRPr="00960DBB" w:rsidRDefault="00E33D8A" w:rsidP="0041522D">
      <w:pPr>
        <w:shd w:val="clear" w:color="auto" w:fill="FFFFFF"/>
        <w:jc w:val="center"/>
        <w:rPr>
          <w:rFonts w:ascii="Garamond" w:eastAsia="Times New Roman" w:hAnsi="Garamond" w:cs="Times New Roman"/>
          <w:b/>
          <w:i/>
          <w:color w:val="404040" w:themeColor="text1" w:themeTint="BF"/>
          <w:sz w:val="32"/>
          <w:szCs w:val="32"/>
        </w:rPr>
      </w:pPr>
    </w:p>
    <w:p w14:paraId="3D2587E6" w14:textId="77777777" w:rsidR="002A7D53" w:rsidRPr="00960DBB" w:rsidRDefault="002A7D53" w:rsidP="002A7D53">
      <w:pPr>
        <w:spacing w:line="273" w:lineRule="auto"/>
        <w:jc w:val="center"/>
        <w:rPr>
          <w:rFonts w:ascii="Garamond" w:hAnsi="Garamond"/>
          <w:b/>
          <w:bCs/>
          <w:color w:val="404040" w:themeColor="text1" w:themeTint="BF"/>
          <w:sz w:val="24"/>
          <w:szCs w:val="24"/>
        </w:rPr>
      </w:pPr>
      <w:r w:rsidRPr="00960DBB">
        <w:rPr>
          <w:rFonts w:ascii="Garamond" w:hAnsi="Garamond"/>
          <w:b/>
          <w:bCs/>
          <w:color w:val="404040" w:themeColor="text1" w:themeTint="BF"/>
          <w:sz w:val="24"/>
          <w:szCs w:val="24"/>
        </w:rPr>
        <w:t xml:space="preserve">COMUNICATO STAMPA DELLA </w:t>
      </w:r>
    </w:p>
    <w:p w14:paraId="63DB513A" w14:textId="77777777" w:rsidR="002A7D53" w:rsidRPr="00960DBB" w:rsidRDefault="002A7D53" w:rsidP="002A7D53">
      <w:pPr>
        <w:spacing w:line="273" w:lineRule="auto"/>
        <w:jc w:val="center"/>
        <w:rPr>
          <w:rFonts w:ascii="Garamond" w:hAnsi="Garamond"/>
          <w:b/>
          <w:bCs/>
          <w:color w:val="404040" w:themeColor="text1" w:themeTint="BF"/>
          <w:sz w:val="24"/>
          <w:szCs w:val="24"/>
        </w:rPr>
      </w:pPr>
      <w:r w:rsidRPr="00960DBB">
        <w:rPr>
          <w:rFonts w:ascii="Garamond" w:hAnsi="Garamond"/>
          <w:b/>
          <w:bCs/>
          <w:color w:val="404040" w:themeColor="text1" w:themeTint="BF"/>
          <w:sz w:val="24"/>
          <w:szCs w:val="24"/>
        </w:rPr>
        <w:t>CONGREGAZIONE PER LE CHIESE ORIENTALI</w:t>
      </w:r>
    </w:p>
    <w:p w14:paraId="6FC813A1" w14:textId="77777777" w:rsidR="002A7D53" w:rsidRPr="00960DBB" w:rsidRDefault="002A7D53" w:rsidP="002A7D53">
      <w:pPr>
        <w:spacing w:line="273" w:lineRule="auto"/>
        <w:jc w:val="center"/>
        <w:rPr>
          <w:rFonts w:ascii="Garamond" w:hAnsi="Garamond"/>
          <w:color w:val="404040" w:themeColor="text1" w:themeTint="BF"/>
          <w:sz w:val="24"/>
          <w:szCs w:val="24"/>
        </w:rPr>
      </w:pPr>
    </w:p>
    <w:p w14:paraId="35D371CE" w14:textId="2D69FB05" w:rsidR="000A69E4" w:rsidRPr="000A69E4" w:rsidRDefault="000A69E4" w:rsidP="000A69E4">
      <w:pPr>
        <w:jc w:val="both"/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</w:pPr>
      <w:bookmarkStart w:id="0" w:name="_GoBack"/>
      <w:bookmarkEnd w:id="0"/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Saluto del Cardinale Leonardo Sandri, Prefetto della Congregazione per le Chiese Orientali, al termine della Divina Liturgia Pontificale in occasione dell’apertura del Sinodo dei Vescovi della Chiesa Greco-cattolica ucraina e nel 50° Anniversario della consacrazione della pro-cattedrale di Santa Sofia – Roma, domenica 1 settembre 2019 A.D.</w:t>
      </w:r>
    </w:p>
    <w:p w14:paraId="0BC1CBBF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</w:pPr>
    </w:p>
    <w:p w14:paraId="24B2250C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Beatitudine,</w:t>
      </w:r>
    </w:p>
    <w:p w14:paraId="6143FBD9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Eminenza Reverendissima, Cardinale Domenico Calcagno,</w:t>
      </w:r>
    </w:p>
    <w:p w14:paraId="0821A068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Eccellenze, Metropoliti, Arcivescovi e Vescovi,</w:t>
      </w:r>
    </w:p>
    <w:p w14:paraId="0D1370D4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Distinte Autorità Politiche, Signor Poroshenko, già Presidente dell’Ucraina,</w:t>
      </w:r>
    </w:p>
    <w:p w14:paraId="3DDC2D96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Reverendi Sacerdoti, Religiosi e Religiose,</w:t>
      </w:r>
    </w:p>
    <w:p w14:paraId="42CDB2A7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Sorelle e fratelli nel Signore!</w:t>
      </w:r>
    </w:p>
    <w:p w14:paraId="684B7E5E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</w:p>
    <w:p w14:paraId="333BC3DA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1. Ringrazio il Signore per il dono di essermi unito a voi nella celebrazione solenne della Divina Liturgia, che vede riuniti i Vescovi della Chiesa Greco-cattolica ucraina insieme al loro </w:t>
      </w:r>
      <w:r w:rsidRPr="000A69E4">
        <w:rPr>
          <w:rFonts w:ascii="Garamond" w:eastAsia="Times New Roman" w:hAnsi="Garamond" w:cs="Times New Roman"/>
          <w:i/>
          <w:color w:val="404040" w:themeColor="text1" w:themeTint="BF"/>
          <w:sz w:val="24"/>
          <w:szCs w:val="24"/>
          <w:shd w:val="clear" w:color="auto" w:fill="FFFFFF"/>
        </w:rPr>
        <w:t>Pater et Caput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, l’Arcivescovo Maggiore Sua Beatitudine Sviatoslav all’inizio del Sinodo annuale, insieme a un numeroso gruppo di fedeli pellegrini dall’Ucraina e dal mondo, commemorando quest’oggi con qualche giorno di anticipo – era il 28 settembre 1969 – i cinquant’anni dalla consacrazione della pro-cattedrale di Santa Sofia in Roma. Ogni giubileo, a partire da quelli descritti nella Sacra Scrittura per il popolo di Israele, impone di fare memoria dei benefici ricevuti, rinnovando la consapevolezza che il tempo è dono di Dio, Lui solo ne è Signore, e per questo diventa esperienza di liberazione e ristabilimento della giustizia, come il Signore invitava a fare il suo popolo eletto lasciando riposare la terra, liberando gli schiavi e rimettendo i debiti. </w:t>
      </w:r>
    </w:p>
    <w:p w14:paraId="16D544A9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2. I </w:t>
      </w: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benefici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 di Dio sono davanti ai nostri occhi: siete voi, pastori e fedeli, vivi e presenti, provenienti dalla Madre Patria, l’Ucraina, ma nei Vescovi riuniti in Sinodo guardiamo ai fratelli e sorelle sparsi in Europa, negli Stati Uniti, in Canada, nei Paesi Latino Americani, in Australia e nei Paesi del Golfo Persico. </w:t>
      </w: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La vostra vita e la vostra fede sono il dono prezioso che il Signore ha continuato a custodire nonostante le dolorose prove del passato antico e del vicino presente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: </w:t>
      </w:r>
    </w:p>
    <w:p w14:paraId="0EB7BF4B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Lui è il Signore della storia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, lui regge le sorti dei popoli, ed è capace di condurli a conversione con pazienza, sia dai culti pagani come nei secoli passati, sia dall’idolatria della persona, dell’ideologia e dello Stato totalitario.</w:t>
      </w:r>
    </w:p>
    <w:p w14:paraId="3A32670E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Lui dà il pane all’affamato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, e ristora le fatiche anche di un popolo come il vostro che nell’Holomodor fu decimato proprio perché privato del grano e del cibo. </w:t>
      </w:r>
    </w:p>
    <w:p w14:paraId="3AA85083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Lui, il Signore, continua a condurre la Sua Chiesa attraverso il ministero dei Pastori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: qui, a Roma, pensiamo ai diversi Successori di Pietro, ma in particolare a </w:t>
      </w: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San Giovanni Paolo II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, che venne pellegrino nella vostra terra beatificando alcuni dei vostri martiri, e a </w:t>
      </w: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 xml:space="preserve">Papa Francesco – 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al quale trasmetterò i sentimenti di filiale devozione che a nome vostro Sua Beatitudine Sviatoslav ha appena manifestato. Il Santo Padre tra qualche giorno riceverà i vostri vescovi e lo ricordiamo in questa Basilica dove egli stesso si era recato a pregare in questa bella basilica circa un anno fa, e ha voluto erigere qui in Italia un Esarcato Apostolico perché i vostri fedeli siano seguiti pastoralmente in modo più capillare ed attento. Eleviamo una preghiera per il caro </w:t>
      </w: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Cardinale Achille Silvestrini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, mio Predecessore come Prefetto del Dicastero dal 1991 al 2000, del quale venerdì sono stati celebrati i funerali alla presenza di Sua Beatitudine e di altri Vescovi, che tanto ebbe a cuore anche la vita della Chiesa Ucraina. Ma non possiamo non ricordare qui la figura del </w:t>
      </w: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Metropolita Andrej Sheptycky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, che avviò a Roma, novant’anni fa, gli Incontri dei 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lastRenderedPageBreak/>
        <w:t xml:space="preserve">Vescovi greco-cattolici, e il </w:t>
      </w: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Card. Josyf Slipyj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, che consacrò la Basilica di Santa Sofia cinquant’anni fa, nella certezza che se anche in Ucraina la Chiesa era costretta alle catacombe e all’oscurità della vita clandestina, il fulgore della fede e la potenza della Parola di Dio che opera in coloro che credono non poteva restare nascosta. La Chiesa, la cattedrale del popolo greco-cattolico, si fece idealmente pellegrina trovando riparo presso le reliquie dei Santi Apostoli Pietro e Paolo. Non posso non ricordare anche il caro Cardinale Husar, che servì la Chiesa e fu testimone vivente e ascoltato dell’intera Nazione Ucraina. E penso anche al Cardinale Lubachinsky, che ebbi modo di conoscere e apprezzare per la sua dedizione ai fedeli della madrepatria e del mondo.</w:t>
      </w:r>
    </w:p>
    <w:p w14:paraId="662595EB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3. La certezza della misericordia di Dio che ha guidato la vita della vostra Chiesa apre il cuore affinchè sia purificato da ogni forma di rancore o comprensibile fatica umana a perdonare, e viva una </w:t>
      </w:r>
      <w:r w:rsidRPr="000A69E4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  <w:shd w:val="clear" w:color="auto" w:fill="FFFFFF"/>
        </w:rPr>
        <w:t>esperienza non solo di libertà esteriore, ma soprattutto di liberazione interiore</w:t>
      </w: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. Prima ancora che nei muri di una pro-cattedrale per il popolo in esilio, la Sapienza di Dio ha posto la sua tenda e vuole continuare a farlo nel cuore dei fedeli, capaci di vivere il Vangelo come forza capace di cambiare la storia, come urgenza di pace e di riconciliazione, come possibilità di cercare strade comuni tra coloro che un unico battesimo ha immerso nella Pasqua di Cristo e un’unica unzione ha consacrato come popolo sacerdotale, regale e profetico.</w:t>
      </w:r>
    </w:p>
    <w:p w14:paraId="4AF53A87" w14:textId="77777777" w:rsidR="000A69E4" w:rsidRPr="000A69E4" w:rsidRDefault="000A69E4" w:rsidP="000A69E4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0A69E4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4. Affidiamo all’intercessione della Tutta Santa Madre di Dio, Maria Santissima, tanto venerata in particolare a Zarvanytsia, i lavori del Sinodo dei Vescovi, perché chieda per il loro il dono della Divina Sapienza e del discernimento sul tempo presente; Ella custodisca sotto il suo manto l’Ucraina, e in particolare accompagni con la sua preghiera la vita dell’Esarcato appena costituito in Italia per l’assistenza pastorale di tanti figli e figlie della vostra Chiesa. Amen.</w:t>
      </w:r>
    </w:p>
    <w:p w14:paraId="6FAF45D7" w14:textId="0729EB42" w:rsidR="002A7D53" w:rsidRPr="002A7D53" w:rsidRDefault="002A7D53" w:rsidP="002A7D53">
      <w:pPr>
        <w:jc w:val="both"/>
        <w:rPr>
          <w:rFonts w:ascii="Garamond" w:eastAsia="Times New Roman" w:hAnsi="Garamond" w:cs="Times New Roman"/>
          <w:color w:val="888888"/>
          <w:sz w:val="24"/>
          <w:szCs w:val="24"/>
          <w:shd w:val="clear" w:color="auto" w:fill="FFFFFF"/>
        </w:rPr>
      </w:pPr>
    </w:p>
    <w:sectPr w:rsidR="002A7D53" w:rsidRPr="002A7D53" w:rsidSect="005F6C59">
      <w:headerReference w:type="default" r:id="rId7"/>
      <w:footerReference w:type="default" r:id="rId8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9EFA4" w14:textId="77777777" w:rsidR="00C436E1" w:rsidRDefault="00C436E1" w:rsidP="0041522D">
      <w:r>
        <w:separator/>
      </w:r>
    </w:p>
  </w:endnote>
  <w:endnote w:type="continuationSeparator" w:id="0">
    <w:p w14:paraId="300D90B7" w14:textId="77777777" w:rsidR="00C436E1" w:rsidRDefault="00C436E1" w:rsidP="0041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6050E" w14:textId="75A8FC11" w:rsidR="00C436E1" w:rsidRPr="007911F2" w:rsidRDefault="00C436E1" w:rsidP="00E16E4F">
    <w:pPr>
      <w:pStyle w:val="Pidipagina"/>
      <w:jc w:val="center"/>
      <w:rPr>
        <w:rFonts w:ascii="Garamond" w:hAnsi="Garamond"/>
        <w:color w:val="7F7F7F" w:themeColor="text1" w:themeTint="80"/>
      </w:rPr>
    </w:pPr>
    <w:r w:rsidRPr="007911F2">
      <w:rPr>
        <w:rFonts w:ascii="Garamond" w:hAnsi="Garamond"/>
        <w:smallCaps/>
        <w:color w:val="7F7F7F" w:themeColor="text1" w:themeTint="80"/>
      </w:rPr>
      <w:t>Congregazione per le Chiese Orientali</w:t>
    </w:r>
    <w:r w:rsidRPr="007911F2">
      <w:rPr>
        <w:rFonts w:ascii="Garamond" w:hAnsi="Garamond"/>
        <w:color w:val="7F7F7F" w:themeColor="text1" w:themeTint="80"/>
      </w:rPr>
      <w:br/>
      <w:t>Via della Conciliazione, 34 | Città del Vaticano - tel. +39 06.698.84281 | fax +39 06.698.84300</w:t>
    </w:r>
  </w:p>
  <w:p w14:paraId="01ACB432" w14:textId="77777777" w:rsidR="00C436E1" w:rsidRPr="007911F2" w:rsidRDefault="000A69E4" w:rsidP="00E16E4F">
    <w:pPr>
      <w:pStyle w:val="Pidipagina"/>
      <w:jc w:val="center"/>
      <w:rPr>
        <w:rFonts w:ascii="Garamond" w:hAnsi="Garamond"/>
        <w:color w:val="7F7F7F" w:themeColor="text1" w:themeTint="80"/>
      </w:rPr>
    </w:pPr>
    <w:hyperlink r:id="rId1" w:history="1">
      <w:r w:rsidR="00C436E1" w:rsidRPr="007911F2">
        <w:rPr>
          <w:rStyle w:val="Collegamentoipertestuale"/>
          <w:rFonts w:ascii="Garamond" w:hAnsi="Garamond"/>
          <w:color w:val="7F7F7F" w:themeColor="text1" w:themeTint="80"/>
        </w:rPr>
        <w:t>www.orientchurch.va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74005" w14:textId="77777777" w:rsidR="00C436E1" w:rsidRDefault="00C436E1" w:rsidP="0041522D">
      <w:r>
        <w:separator/>
      </w:r>
    </w:p>
  </w:footnote>
  <w:footnote w:type="continuationSeparator" w:id="0">
    <w:p w14:paraId="2E150455" w14:textId="77777777" w:rsidR="00C436E1" w:rsidRDefault="00C436E1" w:rsidP="004152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B08F4" w14:textId="77777777" w:rsidR="00C436E1" w:rsidRDefault="00C436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18CF6E" wp14:editId="67DA6EF3">
          <wp:simplePos x="0" y="0"/>
          <wp:positionH relativeFrom="margin">
            <wp:posOffset>2239736</wp:posOffset>
          </wp:positionH>
          <wp:positionV relativeFrom="margin">
            <wp:posOffset>-963295</wp:posOffset>
          </wp:positionV>
          <wp:extent cx="1187836" cy="122455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O_SIT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87836" cy="122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2D"/>
    <w:rsid w:val="000070B0"/>
    <w:rsid w:val="00017B15"/>
    <w:rsid w:val="000A69E4"/>
    <w:rsid w:val="002A7D53"/>
    <w:rsid w:val="00315BF3"/>
    <w:rsid w:val="0041522D"/>
    <w:rsid w:val="004730C6"/>
    <w:rsid w:val="005F6C59"/>
    <w:rsid w:val="006446F3"/>
    <w:rsid w:val="006743EA"/>
    <w:rsid w:val="00702025"/>
    <w:rsid w:val="00753AF0"/>
    <w:rsid w:val="007911F2"/>
    <w:rsid w:val="00842608"/>
    <w:rsid w:val="008B0215"/>
    <w:rsid w:val="00960DBB"/>
    <w:rsid w:val="00A67A7B"/>
    <w:rsid w:val="00B95D0F"/>
    <w:rsid w:val="00C436E1"/>
    <w:rsid w:val="00CD3987"/>
    <w:rsid w:val="00E16E4F"/>
    <w:rsid w:val="00E33D8A"/>
    <w:rsid w:val="00E66401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C779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5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1522D"/>
  </w:style>
  <w:style w:type="paragraph" w:styleId="Pidipagina">
    <w:name w:val="footer"/>
    <w:basedOn w:val="Normale"/>
    <w:link w:val="Pidipagina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152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522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E66401"/>
    <w:rPr>
      <w:b/>
      <w:bCs/>
    </w:rPr>
  </w:style>
  <w:style w:type="paragraph" w:customStyle="1" w:styleId="CorpoA">
    <w:name w:val="Corpo A"/>
    <w:rsid w:val="00473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5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1522D"/>
  </w:style>
  <w:style w:type="paragraph" w:styleId="Pidipagina">
    <w:name w:val="footer"/>
    <w:basedOn w:val="Normale"/>
    <w:link w:val="Pidipagina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152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522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E66401"/>
    <w:rPr>
      <w:b/>
      <w:bCs/>
    </w:rPr>
  </w:style>
  <w:style w:type="paragraph" w:customStyle="1" w:styleId="CorpoA">
    <w:name w:val="Corpo A"/>
    <w:rsid w:val="00473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3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church.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Borgia</dc:creator>
  <cp:keywords/>
  <dc:description/>
  <cp:lastModifiedBy>Nicoletta Borgia</cp:lastModifiedBy>
  <cp:revision>2</cp:revision>
  <cp:lastPrinted>2019-06-14T07:33:00Z</cp:lastPrinted>
  <dcterms:created xsi:type="dcterms:W3CDTF">2019-09-01T17:22:00Z</dcterms:created>
  <dcterms:modified xsi:type="dcterms:W3CDTF">2019-09-01T17:22:00Z</dcterms:modified>
  <cp:category/>
</cp:coreProperties>
</file>