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20" w:rsidRDefault="00CD2F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In</w:t>
      </w:r>
      <w:r w:rsidR="00081429">
        <w:rPr>
          <w:rFonts w:ascii="Times" w:hAnsi="Times"/>
          <w:b/>
          <w:bCs/>
        </w:rPr>
        <w:t>d</w:t>
      </w:r>
      <w:bookmarkStart w:id="0" w:name="_GoBack"/>
      <w:bookmarkEnd w:id="0"/>
      <w:r>
        <w:rPr>
          <w:rFonts w:ascii="Times" w:hAnsi="Times"/>
          <w:b/>
          <w:bCs/>
        </w:rPr>
        <w:t xml:space="preserve">irizzo di saluto alla presentazione </w:t>
      </w:r>
      <w:proofErr w:type="spellStart"/>
      <w:r>
        <w:rPr>
          <w:rFonts w:ascii="Times" w:hAnsi="Times"/>
          <w:b/>
          <w:bCs/>
        </w:rPr>
        <w:t>dell</w:t>
      </w:r>
      <w:proofErr w:type="spellEnd"/>
      <w:r>
        <w:rPr>
          <w:rFonts w:ascii="Times" w:hAnsi="Times"/>
          <w:b/>
          <w:bCs/>
          <w:rtl/>
        </w:rPr>
        <w:t>’</w:t>
      </w:r>
      <w:r>
        <w:rPr>
          <w:rFonts w:ascii="Times" w:hAnsi="Times"/>
          <w:b/>
          <w:bCs/>
        </w:rPr>
        <w:t>opera:</w:t>
      </w:r>
      <w:r>
        <w:rPr>
          <w:rFonts w:ascii="Times" w:eastAsia="Times" w:hAnsi="Times" w:cs="Times"/>
          <w:b/>
          <w:bCs/>
        </w:rPr>
        <w:br/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>“</w:t>
      </w:r>
      <w:r>
        <w:rPr>
          <w:rFonts w:ascii="Times" w:hAnsi="Times"/>
          <w:b/>
          <w:bCs/>
          <w:lang w:val="fr-FR"/>
        </w:rPr>
        <w:t xml:space="preserve">La </w:t>
      </w:r>
      <w:r>
        <w:rPr>
          <w:rFonts w:ascii="Times" w:hAnsi="Times"/>
          <w:b/>
          <w:bCs/>
        </w:rPr>
        <w:t>Questione Caldea ed Assira"</w:t>
      </w:r>
      <w:r>
        <w:rPr>
          <w:rFonts w:ascii="Times" w:hAnsi="Times"/>
          <w:b/>
          <w:bCs/>
        </w:rPr>
        <w:t xml:space="preserve"> </w:t>
      </w:r>
    </w:p>
    <w:p w:rsidR="00866E20" w:rsidRDefault="00CD2F0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Pontificio Istituto Orientale</w:t>
      </w:r>
      <w:r>
        <w:rPr>
          <w:rFonts w:ascii="Times" w:eastAsia="Times" w:hAnsi="Times" w:cs="Times"/>
          <w:b/>
          <w:bCs/>
        </w:rPr>
        <w:br/>
      </w:r>
      <w:r>
        <w:rPr>
          <w:rFonts w:ascii="Times" w:hAnsi="Times"/>
          <w:b/>
          <w:bCs/>
        </w:rPr>
        <w:t xml:space="preserve">9 novembre 2019 </w:t>
      </w:r>
    </w:p>
    <w:p w:rsidR="00866E20" w:rsidRDefault="00866E20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Eminenza Reverendissima,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Rev.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Mons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Farman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Illustrissimi ospiti e amici,</w:t>
      </w:r>
    </w:p>
    <w:p w:rsidR="00866E20" w:rsidRDefault="00866E20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questa occasione il mio breve </w:t>
      </w:r>
      <w:r>
        <w:rPr>
          <w:rFonts w:ascii="Times New Roman" w:hAnsi="Times New Roman"/>
          <w:sz w:val="24"/>
          <w:szCs w:val="24"/>
        </w:rPr>
        <w:t>indirizzo di saluto introduttivo va ben oltre un semplice benvenuto a voi tutti che avete voluto onorarci oggi con la vostra presenza.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Vorrei anzitutto sottolineare il significato del dono che abbiamo ricevuto dalla Chiesa Caldea nella persona di Sua Beati</w:t>
      </w:r>
      <w:r>
        <w:rPr>
          <w:rFonts w:ascii="Times New Roman" w:hAnsi="Times New Roman"/>
          <w:sz w:val="24"/>
          <w:szCs w:val="24"/>
        </w:rPr>
        <w:t xml:space="preserve">tudine il Patriarca </w:t>
      </w:r>
      <w:proofErr w:type="spellStart"/>
      <w:r>
        <w:rPr>
          <w:rFonts w:ascii="Times New Roman" w:hAnsi="Times New Roman"/>
          <w:sz w:val="24"/>
          <w:szCs w:val="24"/>
        </w:rPr>
        <w:t>Sako</w:t>
      </w:r>
      <w:proofErr w:type="spellEnd"/>
      <w:r>
        <w:rPr>
          <w:rFonts w:ascii="Times New Roman" w:hAnsi="Times New Roman"/>
          <w:sz w:val="24"/>
          <w:szCs w:val="24"/>
        </w:rPr>
        <w:t xml:space="preserve">, oggi qui rappresentato da </w:t>
      </w:r>
      <w:proofErr w:type="spellStart"/>
      <w:r>
        <w:rPr>
          <w:rFonts w:ascii="Times New Roman" w:hAnsi="Times New Roman"/>
          <w:sz w:val="24"/>
          <w:szCs w:val="24"/>
        </w:rPr>
        <w:t>Mons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Farman</w:t>
      </w:r>
      <w:proofErr w:type="spellEnd"/>
      <w:r>
        <w:rPr>
          <w:rFonts w:ascii="Times New Roman" w:hAnsi="Times New Roman"/>
          <w:sz w:val="24"/>
          <w:szCs w:val="24"/>
        </w:rPr>
        <w:t xml:space="preserve">: il sostegno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e non solo economico - ricevuto per la realizzazione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opera del Padre </w:t>
      </w:r>
      <w:proofErr w:type="spellStart"/>
      <w:r>
        <w:rPr>
          <w:rFonts w:ascii="Times New Roman" w:hAnsi="Times New Roman"/>
          <w:sz w:val="24"/>
          <w:szCs w:val="24"/>
        </w:rPr>
        <w:t>Ruyssen</w:t>
      </w:r>
      <w:proofErr w:type="spellEnd"/>
      <w:r>
        <w:rPr>
          <w:rFonts w:ascii="Times New Roman" w:hAnsi="Times New Roman"/>
          <w:sz w:val="24"/>
          <w:szCs w:val="24"/>
        </w:rPr>
        <w:t xml:space="preserve"> che, assieme ad altre opere, contribuisce al futuro della missione accademica di questo Pontif</w:t>
      </w:r>
      <w:r>
        <w:rPr>
          <w:rFonts w:ascii="Times New Roman" w:hAnsi="Times New Roman"/>
          <w:sz w:val="24"/>
          <w:szCs w:val="24"/>
        </w:rPr>
        <w:t xml:space="preserve">icio Istituto Orientale.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Attraverso le opere di ricerca esso garantisce la sopravvivenza di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eredit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culturale per ogni chiesa orientale qui presente. Ma qui, oggi, viene testimoniata la presenza di un intero popolo che non ha confini di identit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o di estensione geografica.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Attraverso la pubblicazione dei documenti che riguardano il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Seyfo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opera di P. </w:t>
      </w:r>
      <w:proofErr w:type="spellStart"/>
      <w:r>
        <w:rPr>
          <w:rFonts w:ascii="Times New Roman" w:hAnsi="Times New Roman"/>
          <w:sz w:val="24"/>
          <w:szCs w:val="24"/>
        </w:rPr>
        <w:t>Ruyssen</w:t>
      </w:r>
      <w:proofErr w:type="spellEnd"/>
      <w:r>
        <w:rPr>
          <w:rFonts w:ascii="Times New Roman" w:hAnsi="Times New Roman"/>
          <w:sz w:val="24"/>
          <w:szCs w:val="24"/>
        </w:rPr>
        <w:t xml:space="preserve"> ha dato luce a una storia che traccia finalmente le origini di un conflitto che ha causato tanti martiri, allora come oggi.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Proprio il 31 </w:t>
      </w:r>
      <w:r>
        <w:rPr>
          <w:rFonts w:ascii="Times New Roman" w:hAnsi="Times New Roman"/>
          <w:sz w:val="24"/>
          <w:szCs w:val="24"/>
        </w:rPr>
        <w:t xml:space="preserve">ottobre scorso sono stati ricordati dal Segretario di Stato il Cardinale </w:t>
      </w:r>
      <w:proofErr w:type="spellStart"/>
      <w:r>
        <w:rPr>
          <w:rFonts w:ascii="Times New Roman" w:hAnsi="Times New Roman"/>
          <w:sz w:val="24"/>
          <w:szCs w:val="24"/>
        </w:rPr>
        <w:t>Parolin</w:t>
      </w:r>
      <w:proofErr w:type="spellEnd"/>
      <w:r>
        <w:rPr>
          <w:rFonts w:ascii="Times New Roman" w:hAnsi="Times New Roman"/>
          <w:sz w:val="24"/>
          <w:szCs w:val="24"/>
        </w:rPr>
        <w:t xml:space="preserve"> i 48 martiri che vennero uccisi nel 2010 nella chiesa di Nostra Signora del Perpetuo Soccorso a Baghdad, e in questi stessi giorni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intero Medio Oriente ha risposto in manier</w:t>
      </w:r>
      <w:r>
        <w:rPr>
          <w:rFonts w:ascii="Times New Roman" w:hAnsi="Times New Roman"/>
          <w:sz w:val="24"/>
          <w:szCs w:val="24"/>
        </w:rPr>
        <w:t xml:space="preserve">a solidale ai disordini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ordinati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di Beirut - come ha avuto modo di accennare in una dichiarazione recente il Patriarca </w:t>
      </w:r>
      <w:proofErr w:type="spellStart"/>
      <w:r>
        <w:rPr>
          <w:rFonts w:ascii="Times New Roman" w:hAnsi="Times New Roman"/>
          <w:sz w:val="24"/>
          <w:szCs w:val="24"/>
        </w:rPr>
        <w:t>Sako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questo attualmente il panorama geopolitico cui si deve far fronte e noi, come Istituzione accademica abbiamo un compito davver</w:t>
      </w:r>
      <w:r>
        <w:rPr>
          <w:rFonts w:ascii="Times New Roman" w:hAnsi="Times New Roman"/>
          <w:sz w:val="24"/>
          <w:szCs w:val="24"/>
        </w:rPr>
        <w:t>o importante: quello della formazione,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educazione alla conoscenza e alla memoria.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IV Tomo della </w:t>
      </w:r>
      <w:r>
        <w:rPr>
          <w:rFonts w:ascii="Times New Roman" w:hAnsi="Times New Roman"/>
          <w:i/>
          <w:iCs/>
          <w:sz w:val="24"/>
          <w:szCs w:val="24"/>
        </w:rPr>
        <w:t>Questione Caldea e Assira</w:t>
      </w:r>
      <w:r>
        <w:rPr>
          <w:rFonts w:ascii="Times New Roman" w:hAnsi="Times New Roman"/>
          <w:sz w:val="24"/>
          <w:szCs w:val="24"/>
        </w:rPr>
        <w:t xml:space="preserve"> si trovano non solo gli indici e le rispettive tavole sinottiche dei documenti, ma sul frontespizio vediamo tre volti e una </w:t>
      </w:r>
      <w:r>
        <w:rPr>
          <w:rFonts w:ascii="Times New Roman" w:hAnsi="Times New Roman"/>
          <w:sz w:val="24"/>
          <w:szCs w:val="24"/>
        </w:rPr>
        <w:t>breve biografia di tre persone che nel servire la Chiesa sono stati vittime del martirio; al fondo del volume si ammirano immagini di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epoca passata a testimonianza di questo presente.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possa questo lavoro del P. Georges </w:t>
      </w:r>
      <w:proofErr w:type="spellStart"/>
      <w:r>
        <w:rPr>
          <w:rFonts w:ascii="Times New Roman" w:hAnsi="Times New Roman"/>
          <w:sz w:val="24"/>
          <w:szCs w:val="24"/>
        </w:rPr>
        <w:t>Ruyssen</w:t>
      </w:r>
      <w:proofErr w:type="spellEnd"/>
      <w:r>
        <w:rPr>
          <w:rFonts w:ascii="Times New Roman" w:hAnsi="Times New Roman"/>
          <w:sz w:val="24"/>
          <w:szCs w:val="24"/>
        </w:rPr>
        <w:t xml:space="preserve"> essere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auspicio per</w:t>
      </w:r>
      <w:r>
        <w:rPr>
          <w:rFonts w:ascii="Times New Roman" w:hAnsi="Times New Roman"/>
          <w:sz w:val="24"/>
          <w:szCs w:val="24"/>
        </w:rPr>
        <w:t xml:space="preserve"> un futuro di pace e riconciliazione, a servizio di tutti coloro che nel mondo operano come uomini e donne di Dio, per riscrivere una nuova storia sulla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mappa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di quel Medio Oriente ancora oggi tanto martoriato. </w:t>
      </w: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Desidero ringraziare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Oeuvre d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Orient</w:t>
      </w:r>
      <w:proofErr w:type="spellEnd"/>
      <w:r>
        <w:rPr>
          <w:rFonts w:ascii="Times New Roman" w:hAnsi="Times New Roman"/>
          <w:sz w:val="24"/>
          <w:szCs w:val="24"/>
        </w:rPr>
        <w:t xml:space="preserve"> per</w:t>
      </w:r>
      <w:r>
        <w:rPr>
          <w:rFonts w:ascii="Times New Roman" w:hAnsi="Times New Roman"/>
          <w:sz w:val="24"/>
          <w:szCs w:val="24"/>
        </w:rPr>
        <w:t xml:space="preserve"> la sostenibilit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progetto e la Valore Italiano come coeditore per il prezioso lavoro di altissima qualit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6E20" w:rsidRDefault="00866E20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66E20" w:rsidRDefault="00866E20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</w:rPr>
      </w:pPr>
    </w:p>
    <w:p w:rsidR="00866E20" w:rsidRDefault="00CD2F0B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center"/>
      </w:pPr>
      <w:r>
        <w:rPr>
          <w:rFonts w:ascii="Times New Roman" w:hAnsi="Times New Roman"/>
          <w:i/>
          <w:iCs/>
        </w:rPr>
        <w:t xml:space="preserve">David E. </w:t>
      </w:r>
      <w:proofErr w:type="spellStart"/>
      <w:r>
        <w:rPr>
          <w:rFonts w:ascii="Times New Roman" w:hAnsi="Times New Roman"/>
          <w:i/>
          <w:iCs/>
        </w:rPr>
        <w:t>Nazar</w:t>
      </w:r>
      <w:proofErr w:type="spellEnd"/>
      <w:r>
        <w:rPr>
          <w:rFonts w:ascii="Times New Roman" w:hAnsi="Times New Roman"/>
          <w:i/>
          <w:iCs/>
        </w:rPr>
        <w:t>, SJ</w:t>
      </w:r>
    </w:p>
    <w:sectPr w:rsidR="00866E20">
      <w:headerReference w:type="default" r:id="rId6"/>
      <w:footerReference w:type="default" r:id="rId7"/>
      <w:pgSz w:w="11900" w:h="16840"/>
      <w:pgMar w:top="1134" w:right="1134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0B" w:rsidRDefault="00CD2F0B">
      <w:r>
        <w:separator/>
      </w:r>
    </w:p>
  </w:endnote>
  <w:endnote w:type="continuationSeparator" w:id="0">
    <w:p w:rsidR="00CD2F0B" w:rsidRDefault="00CD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20" w:rsidRDefault="00866E20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0B" w:rsidRDefault="00CD2F0B">
      <w:r>
        <w:separator/>
      </w:r>
    </w:p>
  </w:footnote>
  <w:footnote w:type="continuationSeparator" w:id="0">
    <w:p w:rsidR="00CD2F0B" w:rsidRDefault="00CD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20" w:rsidRDefault="00866E20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20"/>
    <w:rsid w:val="00081429"/>
    <w:rsid w:val="00565D5B"/>
    <w:rsid w:val="00866E20"/>
    <w:rsid w:val="00C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4E04E"/>
  <w15:docId w15:val="{9739231A-8D90-6647-BD72-87A9A809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3</cp:revision>
  <dcterms:created xsi:type="dcterms:W3CDTF">2019-11-10T16:57:00Z</dcterms:created>
  <dcterms:modified xsi:type="dcterms:W3CDTF">2019-11-10T16:57:00Z</dcterms:modified>
</cp:coreProperties>
</file>