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D76" w:rsidRDefault="0045001D">
      <w:pPr>
        <w:pStyle w:val="CorpoA"/>
        <w:jc w:val="both"/>
        <w:rPr>
          <w:rFonts w:ascii="Times" w:eastAsia="Times" w:hAnsi="Times" w:cs="Times"/>
          <w:b/>
          <w:bCs/>
          <w:sz w:val="20"/>
          <w:szCs w:val="20"/>
        </w:rPr>
      </w:pPr>
      <w:bookmarkStart w:id="0" w:name="_GoBack"/>
      <w:bookmarkEnd w:id="0"/>
      <w:r>
        <w:rPr>
          <w:rFonts w:ascii="Times" w:hAnsi="Times"/>
          <w:b/>
          <w:bCs/>
          <w:sz w:val="20"/>
          <w:szCs w:val="20"/>
        </w:rPr>
        <w:t xml:space="preserve">Omelia del Cardinale Leonardo </w:t>
      </w:r>
      <w:proofErr w:type="spellStart"/>
      <w:r>
        <w:rPr>
          <w:rFonts w:ascii="Times" w:hAnsi="Times"/>
          <w:b/>
          <w:bCs/>
          <w:sz w:val="20"/>
          <w:szCs w:val="20"/>
        </w:rPr>
        <w:t>Sandri</w:t>
      </w:r>
      <w:proofErr w:type="spellEnd"/>
      <w:r>
        <w:rPr>
          <w:rFonts w:ascii="Times" w:hAnsi="Times"/>
          <w:b/>
          <w:bCs/>
          <w:sz w:val="20"/>
          <w:szCs w:val="20"/>
        </w:rPr>
        <w:t>, Prefetto della Congregazione per le Chiese Orientali, nella Celebrazione Eucaristica presso la Cattedrale dell</w:t>
      </w:r>
      <w:r>
        <w:rPr>
          <w:rFonts w:ascii="Times" w:hAnsi="Times"/>
          <w:b/>
          <w:bCs/>
          <w:sz w:val="20"/>
          <w:szCs w:val="20"/>
        </w:rPr>
        <w:t>’</w:t>
      </w:r>
      <w:r>
        <w:rPr>
          <w:rFonts w:ascii="Times" w:hAnsi="Times"/>
          <w:b/>
          <w:bCs/>
          <w:sz w:val="20"/>
          <w:szCs w:val="20"/>
        </w:rPr>
        <w:t>Arcidiocesi di Atene, mercoled</w:t>
      </w:r>
      <w:r>
        <w:rPr>
          <w:rFonts w:ascii="Times" w:hAnsi="Times"/>
          <w:b/>
          <w:bCs/>
          <w:sz w:val="20"/>
          <w:szCs w:val="20"/>
        </w:rPr>
        <w:t xml:space="preserve">ì </w:t>
      </w:r>
      <w:r>
        <w:rPr>
          <w:rFonts w:ascii="Times" w:hAnsi="Times"/>
          <w:b/>
          <w:bCs/>
          <w:sz w:val="20"/>
          <w:szCs w:val="20"/>
        </w:rPr>
        <w:t>13 novembre 2019 A.D.</w:t>
      </w:r>
    </w:p>
    <w:p w:rsidR="006D3D76" w:rsidRDefault="006D3D76">
      <w:pPr>
        <w:pStyle w:val="CorpoA"/>
      </w:pPr>
    </w:p>
    <w:p w:rsidR="006D3D76" w:rsidRDefault="0045001D">
      <w:pPr>
        <w:pStyle w:val="CorpoA"/>
        <w:jc w:val="both"/>
        <w:rPr>
          <w:rFonts w:ascii="Times" w:eastAsia="Times" w:hAnsi="Times" w:cs="Times"/>
        </w:rPr>
      </w:pPr>
      <w:r>
        <w:rPr>
          <w:rFonts w:ascii="Times" w:hAnsi="Times"/>
        </w:rPr>
        <w:t xml:space="preserve">Eccellenza Reverendissima, </w:t>
      </w:r>
      <w:proofErr w:type="spellStart"/>
      <w:r>
        <w:rPr>
          <w:rFonts w:ascii="Times" w:hAnsi="Times"/>
        </w:rPr>
        <w:t>Mons</w:t>
      </w:r>
      <w:proofErr w:type="spellEnd"/>
      <w:r>
        <w:rPr>
          <w:rFonts w:ascii="Times" w:hAnsi="Times"/>
        </w:rPr>
        <w:t xml:space="preserve">. Savio </w:t>
      </w:r>
      <w:proofErr w:type="spellStart"/>
      <w:r>
        <w:rPr>
          <w:rFonts w:ascii="Times" w:hAnsi="Times"/>
        </w:rPr>
        <w:t>Hon</w:t>
      </w:r>
      <w:proofErr w:type="spellEnd"/>
      <w:r>
        <w:rPr>
          <w:rFonts w:ascii="Times" w:hAnsi="Times"/>
        </w:rPr>
        <w:t xml:space="preserve">, </w:t>
      </w:r>
      <w:r>
        <w:rPr>
          <w:rFonts w:ascii="Times" w:hAnsi="Times"/>
        </w:rPr>
        <w:t>Nunzio Apostolico in Grecia,</w:t>
      </w:r>
    </w:p>
    <w:p w:rsidR="006D3D76" w:rsidRDefault="0045001D">
      <w:pPr>
        <w:pStyle w:val="CorpoA"/>
        <w:jc w:val="both"/>
        <w:rPr>
          <w:rFonts w:ascii="Times" w:eastAsia="Times" w:hAnsi="Times" w:cs="Times"/>
        </w:rPr>
      </w:pPr>
      <w:r>
        <w:rPr>
          <w:rFonts w:ascii="Times" w:hAnsi="Times"/>
        </w:rPr>
        <w:t xml:space="preserve">Eccellenza Reverendissima, </w:t>
      </w:r>
      <w:proofErr w:type="spellStart"/>
      <w:r>
        <w:rPr>
          <w:rFonts w:ascii="Times" w:hAnsi="Times"/>
        </w:rPr>
        <w:t>Mons</w:t>
      </w:r>
      <w:proofErr w:type="spellEnd"/>
      <w:r>
        <w:rPr>
          <w:rFonts w:ascii="Times" w:hAnsi="Times"/>
        </w:rPr>
        <w:t xml:space="preserve">. </w:t>
      </w:r>
      <w:proofErr w:type="spellStart"/>
      <w:r>
        <w:rPr>
          <w:rFonts w:ascii="Times" w:hAnsi="Times"/>
        </w:rPr>
        <w:t>Sevastianos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Rossolatos</w:t>
      </w:r>
      <w:proofErr w:type="spellEnd"/>
      <w:r>
        <w:rPr>
          <w:rFonts w:ascii="Times" w:hAnsi="Times"/>
        </w:rPr>
        <w:t>, Arcivescovo di Atene,</w:t>
      </w:r>
    </w:p>
    <w:p w:rsidR="006D3D76" w:rsidRDefault="0045001D">
      <w:pPr>
        <w:pStyle w:val="CorpoA"/>
        <w:jc w:val="both"/>
        <w:rPr>
          <w:rFonts w:ascii="Times" w:eastAsia="Times" w:hAnsi="Times" w:cs="Times"/>
        </w:rPr>
      </w:pPr>
      <w:r>
        <w:rPr>
          <w:rFonts w:ascii="Times" w:hAnsi="Times"/>
        </w:rPr>
        <w:t>con l</w:t>
      </w:r>
      <w:r>
        <w:rPr>
          <w:rFonts w:ascii="Times" w:hAnsi="Times"/>
        </w:rPr>
        <w:t>’</w:t>
      </w:r>
      <w:r>
        <w:rPr>
          <w:rFonts w:ascii="Times" w:hAnsi="Times"/>
        </w:rPr>
        <w:t xml:space="preserve">emerito, Sua Eccellenza </w:t>
      </w:r>
      <w:proofErr w:type="spellStart"/>
      <w:r>
        <w:rPr>
          <w:rFonts w:ascii="Times" w:hAnsi="Times"/>
        </w:rPr>
        <w:t>Foskolos</w:t>
      </w:r>
      <w:proofErr w:type="spellEnd"/>
      <w:r>
        <w:rPr>
          <w:rFonts w:ascii="Times" w:hAnsi="Times"/>
        </w:rPr>
        <w:t>, e tutti i Vescovi di Grecia qui presenti,</w:t>
      </w:r>
    </w:p>
    <w:p w:rsidR="006D3D76" w:rsidRDefault="0045001D">
      <w:pPr>
        <w:pStyle w:val="CorpoA"/>
        <w:jc w:val="both"/>
        <w:rPr>
          <w:rFonts w:ascii="Times" w:eastAsia="Times" w:hAnsi="Times" w:cs="Times"/>
        </w:rPr>
      </w:pPr>
      <w:r>
        <w:rPr>
          <w:rFonts w:ascii="Times" w:hAnsi="Times"/>
        </w:rPr>
        <w:t xml:space="preserve">Reverendi Sacerdoti, Religiosi e Religiose, </w:t>
      </w:r>
    </w:p>
    <w:p w:rsidR="006D3D76" w:rsidRDefault="0045001D">
      <w:pPr>
        <w:pStyle w:val="CorpoA"/>
        <w:jc w:val="both"/>
        <w:rPr>
          <w:rFonts w:ascii="Times" w:eastAsia="Times" w:hAnsi="Times" w:cs="Times"/>
        </w:rPr>
      </w:pPr>
      <w:r>
        <w:rPr>
          <w:rFonts w:ascii="Times" w:hAnsi="Times"/>
        </w:rPr>
        <w:t>Sorelle e fratelli ne</w:t>
      </w:r>
      <w:r>
        <w:rPr>
          <w:rFonts w:ascii="Times" w:hAnsi="Times"/>
        </w:rPr>
        <w:t>l Signore!</w:t>
      </w:r>
    </w:p>
    <w:p w:rsidR="006D3D76" w:rsidRDefault="006D3D76">
      <w:pPr>
        <w:pStyle w:val="CorpoA"/>
        <w:jc w:val="both"/>
        <w:rPr>
          <w:rFonts w:ascii="Times" w:eastAsia="Times" w:hAnsi="Times" w:cs="Times"/>
          <w:sz w:val="26"/>
          <w:szCs w:val="26"/>
        </w:rPr>
      </w:pPr>
    </w:p>
    <w:p w:rsidR="006D3D76" w:rsidRDefault="0045001D">
      <w:pPr>
        <w:pStyle w:val="CorpoA"/>
        <w:numPr>
          <w:ilvl w:val="0"/>
          <w:numId w:val="2"/>
        </w:numPr>
        <w:spacing w:line="360" w:lineRule="auto"/>
        <w:jc w:val="both"/>
        <w:rPr>
          <w:rFonts w:ascii="Times" w:hAnsi="Times"/>
          <w:sz w:val="26"/>
          <w:szCs w:val="26"/>
        </w:rPr>
      </w:pPr>
      <w:r>
        <w:rPr>
          <w:rFonts w:ascii="Times" w:hAnsi="Times"/>
          <w:sz w:val="26"/>
          <w:szCs w:val="26"/>
        </w:rPr>
        <w:t>Al vertice del pomeriggio insieme, celebriamo l</w:t>
      </w:r>
      <w:r>
        <w:rPr>
          <w:rFonts w:ascii="Times" w:hAnsi="Times"/>
          <w:sz w:val="26"/>
          <w:szCs w:val="26"/>
        </w:rPr>
        <w:t>’</w:t>
      </w:r>
      <w:r>
        <w:rPr>
          <w:rFonts w:ascii="Times" w:hAnsi="Times"/>
          <w:sz w:val="26"/>
          <w:szCs w:val="26"/>
        </w:rPr>
        <w:t>Eucarestia del Signore, nutrendoci alla mensa della Parola e del Corpo e del Sangue di Cristo: rinnoviamo lo stupore di essere EKKLESIA, popolo convocato, chiamato dalla voce del Signore. Non impo</w:t>
      </w:r>
      <w:r>
        <w:rPr>
          <w:rFonts w:ascii="Times" w:hAnsi="Times"/>
          <w:sz w:val="26"/>
          <w:szCs w:val="26"/>
        </w:rPr>
        <w:t xml:space="preserve">rta se siamo un piccolo gregge, conta piuttosto che il Signore nella storia della salvezza si </w:t>
      </w:r>
      <w:r>
        <w:rPr>
          <w:rFonts w:ascii="Times" w:hAnsi="Times"/>
          <w:sz w:val="26"/>
          <w:szCs w:val="26"/>
        </w:rPr>
        <w:t xml:space="preserve">è </w:t>
      </w:r>
      <w:r>
        <w:rPr>
          <w:rFonts w:ascii="Times" w:hAnsi="Times"/>
          <w:sz w:val="26"/>
          <w:szCs w:val="26"/>
        </w:rPr>
        <w:t xml:space="preserve">compiaciuto dei piccoli e degli umili di cuore, </w:t>
      </w:r>
      <w:proofErr w:type="spellStart"/>
      <w:r>
        <w:rPr>
          <w:rFonts w:ascii="Times" w:hAnsi="Times"/>
          <w:sz w:val="26"/>
          <w:szCs w:val="26"/>
        </w:rPr>
        <w:t>perch</w:t>
      </w:r>
      <w:r>
        <w:rPr>
          <w:rFonts w:ascii="Times" w:hAnsi="Times"/>
          <w:sz w:val="26"/>
          <w:szCs w:val="26"/>
        </w:rPr>
        <w:t>è</w:t>
      </w:r>
      <w:proofErr w:type="spellEnd"/>
      <w:r>
        <w:rPr>
          <w:rFonts w:ascii="Times" w:hAnsi="Times"/>
          <w:sz w:val="26"/>
          <w:szCs w:val="26"/>
        </w:rPr>
        <w:t xml:space="preserve"> </w:t>
      </w:r>
      <w:r>
        <w:rPr>
          <w:rFonts w:ascii="Times" w:hAnsi="Times"/>
          <w:sz w:val="26"/>
          <w:szCs w:val="26"/>
        </w:rPr>
        <w:t>capaci di accogliere l</w:t>
      </w:r>
      <w:r>
        <w:rPr>
          <w:rFonts w:ascii="Times" w:hAnsi="Times"/>
          <w:sz w:val="26"/>
          <w:szCs w:val="26"/>
        </w:rPr>
        <w:t>’</w:t>
      </w:r>
      <w:r>
        <w:rPr>
          <w:rFonts w:ascii="Times" w:hAnsi="Times"/>
          <w:sz w:val="26"/>
          <w:szCs w:val="26"/>
        </w:rPr>
        <w:t xml:space="preserve">annuncio della Sua presenza. </w:t>
      </w:r>
      <w:proofErr w:type="spellStart"/>
      <w:r>
        <w:rPr>
          <w:rFonts w:ascii="Times" w:hAnsi="Times"/>
          <w:sz w:val="26"/>
          <w:szCs w:val="26"/>
        </w:rPr>
        <w:t>Anzich</w:t>
      </w:r>
      <w:r>
        <w:rPr>
          <w:rFonts w:ascii="Times" w:hAnsi="Times"/>
          <w:sz w:val="26"/>
          <w:szCs w:val="26"/>
        </w:rPr>
        <w:t>è</w:t>
      </w:r>
      <w:proofErr w:type="spellEnd"/>
      <w:r>
        <w:rPr>
          <w:rFonts w:ascii="Times" w:hAnsi="Times"/>
          <w:sz w:val="26"/>
          <w:szCs w:val="26"/>
        </w:rPr>
        <w:t xml:space="preserve"> </w:t>
      </w:r>
      <w:r>
        <w:rPr>
          <w:rFonts w:ascii="Times" w:hAnsi="Times"/>
          <w:sz w:val="26"/>
          <w:szCs w:val="26"/>
        </w:rPr>
        <w:t>contarci o elencare i problemi e le sfide che</w:t>
      </w:r>
      <w:r>
        <w:rPr>
          <w:rFonts w:ascii="Times" w:hAnsi="Times"/>
          <w:sz w:val="26"/>
          <w:szCs w:val="26"/>
        </w:rPr>
        <w:t xml:space="preserve"> pure non mancano, ci sia data la grazia di un quotidiano stupore per il dono prezioso della fede che abbiamo ricevuto e che ci consente di affrontare il cammino testimoniando il Vangelo come nostra missione ed unica ricompensa.</w:t>
      </w:r>
    </w:p>
    <w:p w:rsidR="006D3D76" w:rsidRDefault="0045001D">
      <w:pPr>
        <w:pStyle w:val="CorpoA"/>
        <w:numPr>
          <w:ilvl w:val="0"/>
          <w:numId w:val="2"/>
        </w:numPr>
        <w:spacing w:line="360" w:lineRule="auto"/>
        <w:jc w:val="both"/>
        <w:rPr>
          <w:rFonts w:ascii="Times" w:hAnsi="Times"/>
          <w:sz w:val="26"/>
          <w:szCs w:val="26"/>
        </w:rPr>
      </w:pPr>
      <w:r>
        <w:rPr>
          <w:rFonts w:ascii="Times" w:hAnsi="Times"/>
          <w:sz w:val="26"/>
          <w:szCs w:val="26"/>
        </w:rPr>
        <w:t>Lo ricorda bene il brano di</w:t>
      </w:r>
      <w:r>
        <w:rPr>
          <w:rFonts w:ascii="Times" w:hAnsi="Times"/>
          <w:sz w:val="26"/>
          <w:szCs w:val="26"/>
        </w:rPr>
        <w:t xml:space="preserve"> Vangelo che </w:t>
      </w:r>
      <w:r>
        <w:rPr>
          <w:rFonts w:ascii="Times" w:hAnsi="Times"/>
          <w:sz w:val="26"/>
          <w:szCs w:val="26"/>
        </w:rPr>
        <w:t xml:space="preserve">è </w:t>
      </w:r>
      <w:r>
        <w:rPr>
          <w:rFonts w:ascii="Times" w:hAnsi="Times"/>
          <w:sz w:val="26"/>
          <w:szCs w:val="26"/>
        </w:rPr>
        <w:t>stato appena proclamato, il racconto della guarigione dei dieci lebbrosi dei quali uno solo, un samaritano, torna a ringraziare Ges</w:t>
      </w:r>
      <w:r>
        <w:rPr>
          <w:rFonts w:ascii="Times" w:hAnsi="Times"/>
          <w:sz w:val="26"/>
          <w:szCs w:val="26"/>
        </w:rPr>
        <w:t>ù</w:t>
      </w:r>
      <w:r>
        <w:rPr>
          <w:rFonts w:ascii="Times" w:hAnsi="Times"/>
          <w:sz w:val="26"/>
          <w:szCs w:val="26"/>
        </w:rPr>
        <w:t>. In tutti loro all</w:t>
      </w:r>
      <w:r>
        <w:rPr>
          <w:rFonts w:ascii="Times" w:hAnsi="Times"/>
          <w:sz w:val="26"/>
          <w:szCs w:val="26"/>
        </w:rPr>
        <w:t>’</w:t>
      </w:r>
      <w:r>
        <w:rPr>
          <w:rFonts w:ascii="Times" w:hAnsi="Times"/>
          <w:sz w:val="26"/>
          <w:szCs w:val="26"/>
        </w:rPr>
        <w:t>inizio c</w:t>
      </w:r>
      <w:r>
        <w:rPr>
          <w:rFonts w:ascii="Times" w:hAnsi="Times"/>
          <w:sz w:val="26"/>
          <w:szCs w:val="26"/>
        </w:rPr>
        <w:t xml:space="preserve">’è </w:t>
      </w:r>
      <w:r>
        <w:rPr>
          <w:rFonts w:ascii="Times" w:hAnsi="Times"/>
          <w:sz w:val="26"/>
          <w:szCs w:val="26"/>
        </w:rPr>
        <w:t>un grido, che nasce dalla consapevolezza del proprio bisogno, legato alla mala</w:t>
      </w:r>
      <w:r>
        <w:rPr>
          <w:rFonts w:ascii="Times" w:hAnsi="Times"/>
          <w:sz w:val="26"/>
          <w:szCs w:val="26"/>
        </w:rPr>
        <w:t>ttia che li affliggeva e che oltretutto li costringeva a stare al di fuori delle citt</w:t>
      </w:r>
      <w:r>
        <w:rPr>
          <w:rFonts w:ascii="Times" w:hAnsi="Times"/>
          <w:sz w:val="26"/>
          <w:szCs w:val="26"/>
        </w:rPr>
        <w:t xml:space="preserve">à </w:t>
      </w:r>
      <w:r>
        <w:rPr>
          <w:rFonts w:ascii="Times" w:hAnsi="Times"/>
          <w:sz w:val="26"/>
          <w:szCs w:val="26"/>
        </w:rPr>
        <w:t>e dei villaggi. Dinanzi al Signore anche ciascuno di noi ogni giorno pu</w:t>
      </w:r>
      <w:r>
        <w:rPr>
          <w:rFonts w:ascii="Times" w:hAnsi="Times"/>
          <w:sz w:val="26"/>
          <w:szCs w:val="26"/>
        </w:rPr>
        <w:t xml:space="preserve">ò </w:t>
      </w:r>
      <w:r>
        <w:rPr>
          <w:rFonts w:ascii="Times" w:hAnsi="Times"/>
          <w:sz w:val="26"/>
          <w:szCs w:val="26"/>
        </w:rPr>
        <w:t>confessare la propria sete di essere salvato: dai mali esteriori, come le malattie o la povert</w:t>
      </w:r>
      <w:r>
        <w:rPr>
          <w:rFonts w:ascii="Times" w:hAnsi="Times"/>
          <w:sz w:val="26"/>
          <w:szCs w:val="26"/>
        </w:rPr>
        <w:t>à</w:t>
      </w:r>
      <w:r>
        <w:rPr>
          <w:rFonts w:ascii="Times" w:hAnsi="Times"/>
          <w:sz w:val="26"/>
          <w:szCs w:val="26"/>
        </w:rPr>
        <w:t xml:space="preserve">, ma </w:t>
      </w:r>
      <w:proofErr w:type="spellStart"/>
      <w:r>
        <w:rPr>
          <w:rFonts w:ascii="Times" w:hAnsi="Times"/>
          <w:sz w:val="26"/>
          <w:szCs w:val="26"/>
        </w:rPr>
        <w:t>sopratutto</w:t>
      </w:r>
      <w:proofErr w:type="spellEnd"/>
      <w:r>
        <w:rPr>
          <w:rFonts w:ascii="Times" w:hAnsi="Times"/>
          <w:sz w:val="26"/>
          <w:szCs w:val="26"/>
        </w:rPr>
        <w:t xml:space="preserve"> da quelli interiori, e soprattutto </w:t>
      </w:r>
      <w:proofErr w:type="gramStart"/>
      <w:r>
        <w:rPr>
          <w:rFonts w:ascii="Times" w:hAnsi="Times"/>
          <w:sz w:val="26"/>
          <w:szCs w:val="26"/>
        </w:rPr>
        <w:t>dalla propria miserie</w:t>
      </w:r>
      <w:proofErr w:type="gramEnd"/>
      <w:r>
        <w:rPr>
          <w:rFonts w:ascii="Times" w:hAnsi="Times"/>
          <w:sz w:val="26"/>
          <w:szCs w:val="26"/>
        </w:rPr>
        <w:t xml:space="preserve"> e peccato. Il grido di supplica ha la forza di lasciarci umili e di tenere il cuore spalancato verso Dio. </w:t>
      </w:r>
    </w:p>
    <w:p w:rsidR="006D3D76" w:rsidRDefault="0045001D">
      <w:pPr>
        <w:pStyle w:val="CorpoA"/>
        <w:numPr>
          <w:ilvl w:val="0"/>
          <w:numId w:val="2"/>
        </w:numPr>
        <w:spacing w:line="360" w:lineRule="auto"/>
        <w:jc w:val="both"/>
        <w:rPr>
          <w:rFonts w:ascii="Times" w:hAnsi="Times"/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La fede dei dieci lebbrosi li porta a fidarsi della parola del Signore, che </w:t>
      </w:r>
      <w:r>
        <w:rPr>
          <w:rFonts w:ascii="Times" w:hAnsi="Times"/>
          <w:sz w:val="26"/>
          <w:szCs w:val="26"/>
        </w:rPr>
        <w:t xml:space="preserve">li invia ai sacerdoti </w:t>
      </w:r>
      <w:proofErr w:type="spellStart"/>
      <w:r>
        <w:rPr>
          <w:rFonts w:ascii="Times" w:hAnsi="Times"/>
          <w:sz w:val="26"/>
          <w:szCs w:val="26"/>
        </w:rPr>
        <w:t>perch</w:t>
      </w:r>
      <w:r>
        <w:rPr>
          <w:rFonts w:ascii="Times" w:hAnsi="Times"/>
          <w:sz w:val="26"/>
          <w:szCs w:val="26"/>
        </w:rPr>
        <w:t>è</w:t>
      </w:r>
      <w:proofErr w:type="spellEnd"/>
      <w:r>
        <w:rPr>
          <w:rFonts w:ascii="Times" w:hAnsi="Times"/>
          <w:sz w:val="26"/>
          <w:szCs w:val="26"/>
        </w:rPr>
        <w:t xml:space="preserve"> </w:t>
      </w:r>
      <w:r>
        <w:rPr>
          <w:rFonts w:ascii="Times" w:hAnsi="Times"/>
          <w:sz w:val="26"/>
          <w:szCs w:val="26"/>
        </w:rPr>
        <w:t>certifichino come era tradizione allora la guarigione avvenuta, riammettendoli nella comunit</w:t>
      </w:r>
      <w:r>
        <w:rPr>
          <w:rFonts w:ascii="Times" w:hAnsi="Times"/>
          <w:sz w:val="26"/>
          <w:szCs w:val="26"/>
        </w:rPr>
        <w:t>à</w:t>
      </w:r>
      <w:r>
        <w:rPr>
          <w:rFonts w:ascii="Times" w:hAnsi="Times"/>
          <w:sz w:val="26"/>
          <w:szCs w:val="26"/>
        </w:rPr>
        <w:t xml:space="preserve">: </w:t>
      </w:r>
      <w:r>
        <w:rPr>
          <w:rFonts w:ascii="Times" w:hAnsi="Times"/>
          <w:sz w:val="26"/>
          <w:szCs w:val="26"/>
        </w:rPr>
        <w:t xml:space="preserve">è </w:t>
      </w:r>
      <w:r>
        <w:rPr>
          <w:rFonts w:ascii="Times" w:hAnsi="Times"/>
          <w:sz w:val="26"/>
          <w:szCs w:val="26"/>
        </w:rPr>
        <w:t>proprio nel cammino per</w:t>
      </w:r>
      <w:r>
        <w:rPr>
          <w:rFonts w:ascii="Times" w:hAnsi="Times"/>
          <w:sz w:val="26"/>
          <w:szCs w:val="26"/>
        </w:rPr>
        <w:t xml:space="preserve">ò </w:t>
      </w:r>
      <w:r>
        <w:rPr>
          <w:rFonts w:ascii="Times" w:hAnsi="Times"/>
          <w:sz w:val="26"/>
          <w:szCs w:val="26"/>
        </w:rPr>
        <w:t xml:space="preserve">che tornano sani, </w:t>
      </w:r>
      <w:proofErr w:type="spellStart"/>
      <w:r>
        <w:rPr>
          <w:rFonts w:ascii="Times" w:hAnsi="Times"/>
          <w:sz w:val="26"/>
          <w:szCs w:val="26"/>
        </w:rPr>
        <w:t>perch</w:t>
      </w:r>
      <w:r>
        <w:rPr>
          <w:rFonts w:ascii="Times" w:hAnsi="Times"/>
          <w:sz w:val="26"/>
          <w:szCs w:val="26"/>
        </w:rPr>
        <w:t>è</w:t>
      </w:r>
      <w:proofErr w:type="spellEnd"/>
      <w:r>
        <w:rPr>
          <w:rFonts w:ascii="Times" w:hAnsi="Times"/>
          <w:sz w:val="26"/>
          <w:szCs w:val="26"/>
        </w:rPr>
        <w:t xml:space="preserve"> </w:t>
      </w:r>
      <w:r>
        <w:rPr>
          <w:rFonts w:ascii="Times" w:hAnsi="Times"/>
          <w:sz w:val="26"/>
          <w:szCs w:val="26"/>
        </w:rPr>
        <w:t>Ges</w:t>
      </w:r>
      <w:r>
        <w:rPr>
          <w:rFonts w:ascii="Times" w:hAnsi="Times"/>
          <w:sz w:val="26"/>
          <w:szCs w:val="26"/>
        </w:rPr>
        <w:t xml:space="preserve">ù </w:t>
      </w:r>
      <w:r>
        <w:rPr>
          <w:rFonts w:ascii="Times" w:hAnsi="Times"/>
          <w:sz w:val="26"/>
          <w:szCs w:val="26"/>
        </w:rPr>
        <w:t>dinanzi a loro non compie nessun gesto e soltanto si limita a parlare loro.</w:t>
      </w:r>
      <w:r>
        <w:rPr>
          <w:rFonts w:ascii="Times" w:hAnsi="Times"/>
          <w:sz w:val="26"/>
          <w:szCs w:val="26"/>
        </w:rPr>
        <w:t xml:space="preserve"> Solo fidandoci e facendo un passo dopo l</w:t>
      </w:r>
      <w:r>
        <w:rPr>
          <w:rFonts w:ascii="Times" w:hAnsi="Times"/>
          <w:sz w:val="26"/>
          <w:szCs w:val="26"/>
        </w:rPr>
        <w:t>’</w:t>
      </w:r>
      <w:r>
        <w:rPr>
          <w:rFonts w:ascii="Times" w:hAnsi="Times"/>
          <w:sz w:val="26"/>
          <w:szCs w:val="26"/>
        </w:rPr>
        <w:t xml:space="preserve">altro possiamo ricevere la salvezza, ma spetta a noi aprire gli occhi riconoscendo il dono che ci </w:t>
      </w:r>
      <w:r>
        <w:rPr>
          <w:rFonts w:ascii="Times" w:hAnsi="Times"/>
          <w:sz w:val="26"/>
          <w:szCs w:val="26"/>
        </w:rPr>
        <w:t xml:space="preserve">è </w:t>
      </w:r>
      <w:r>
        <w:rPr>
          <w:rFonts w:ascii="Times" w:hAnsi="Times"/>
          <w:sz w:val="26"/>
          <w:szCs w:val="26"/>
        </w:rPr>
        <w:t>stato fatto. Soltanto in uno di loro per</w:t>
      </w:r>
      <w:r>
        <w:rPr>
          <w:rFonts w:ascii="Times" w:hAnsi="Times"/>
          <w:sz w:val="26"/>
          <w:szCs w:val="26"/>
        </w:rPr>
        <w:t xml:space="preserve">ò </w:t>
      </w:r>
      <w:r>
        <w:rPr>
          <w:rFonts w:ascii="Times" w:hAnsi="Times"/>
          <w:sz w:val="26"/>
          <w:szCs w:val="26"/>
        </w:rPr>
        <w:t xml:space="preserve">questo avviene, mostrando una fede matura e compiuta, </w:t>
      </w:r>
      <w:proofErr w:type="spellStart"/>
      <w:r>
        <w:rPr>
          <w:rFonts w:ascii="Times" w:hAnsi="Times"/>
          <w:sz w:val="26"/>
          <w:szCs w:val="26"/>
        </w:rPr>
        <w:t>perch</w:t>
      </w:r>
      <w:r>
        <w:rPr>
          <w:rFonts w:ascii="Times" w:hAnsi="Times"/>
          <w:sz w:val="26"/>
          <w:szCs w:val="26"/>
        </w:rPr>
        <w:t>è</w:t>
      </w:r>
      <w:proofErr w:type="spellEnd"/>
      <w:r>
        <w:rPr>
          <w:rFonts w:ascii="Times" w:hAnsi="Times"/>
          <w:sz w:val="26"/>
          <w:szCs w:val="26"/>
        </w:rPr>
        <w:t xml:space="preserve"> </w:t>
      </w:r>
      <w:r>
        <w:rPr>
          <w:rFonts w:ascii="Times" w:hAnsi="Times"/>
          <w:sz w:val="26"/>
          <w:szCs w:val="26"/>
        </w:rPr>
        <w:t xml:space="preserve">sa tornare </w:t>
      </w:r>
      <w:r>
        <w:rPr>
          <w:rFonts w:ascii="Times" w:hAnsi="Times"/>
          <w:sz w:val="26"/>
          <w:szCs w:val="26"/>
        </w:rPr>
        <w:t>da Ges</w:t>
      </w:r>
      <w:r>
        <w:rPr>
          <w:rFonts w:ascii="Times" w:hAnsi="Times"/>
          <w:sz w:val="26"/>
          <w:szCs w:val="26"/>
        </w:rPr>
        <w:t>ù</w:t>
      </w:r>
      <w:r>
        <w:rPr>
          <w:rFonts w:ascii="Times" w:hAnsi="Times"/>
          <w:sz w:val="26"/>
          <w:szCs w:val="26"/>
        </w:rPr>
        <w:t xml:space="preserve">, origine e sorgente di ogni bene. Egli </w:t>
      </w:r>
      <w:r>
        <w:rPr>
          <w:rFonts w:ascii="Times" w:hAnsi="Times"/>
          <w:sz w:val="26"/>
          <w:szCs w:val="26"/>
        </w:rPr>
        <w:t xml:space="preserve">è </w:t>
      </w:r>
      <w:r>
        <w:rPr>
          <w:rFonts w:ascii="Times" w:hAnsi="Times"/>
          <w:sz w:val="26"/>
          <w:szCs w:val="26"/>
        </w:rPr>
        <w:t>un samaritano, considerato quindi eretico e al di fuori della salvezza del popolo di Israele secondo la mentalit</w:t>
      </w:r>
      <w:r>
        <w:rPr>
          <w:rFonts w:ascii="Times" w:hAnsi="Times"/>
          <w:sz w:val="26"/>
          <w:szCs w:val="26"/>
        </w:rPr>
        <w:t xml:space="preserve">à </w:t>
      </w:r>
      <w:r>
        <w:rPr>
          <w:rFonts w:ascii="Times" w:hAnsi="Times"/>
          <w:sz w:val="26"/>
          <w:szCs w:val="26"/>
        </w:rPr>
        <w:t>dell</w:t>
      </w:r>
      <w:r>
        <w:rPr>
          <w:rFonts w:ascii="Times" w:hAnsi="Times"/>
          <w:sz w:val="26"/>
          <w:szCs w:val="26"/>
        </w:rPr>
        <w:t>’</w:t>
      </w:r>
      <w:r>
        <w:rPr>
          <w:rFonts w:ascii="Times" w:hAnsi="Times"/>
          <w:sz w:val="26"/>
          <w:szCs w:val="26"/>
        </w:rPr>
        <w:t xml:space="preserve">epoca. </w:t>
      </w:r>
    </w:p>
    <w:p w:rsidR="006D3D76" w:rsidRDefault="0045001D">
      <w:pPr>
        <w:pStyle w:val="CorpoA"/>
        <w:numPr>
          <w:ilvl w:val="0"/>
          <w:numId w:val="2"/>
        </w:numPr>
        <w:spacing w:line="360" w:lineRule="auto"/>
        <w:jc w:val="both"/>
        <w:rPr>
          <w:rFonts w:ascii="Times" w:hAnsi="Times"/>
          <w:sz w:val="26"/>
          <w:szCs w:val="26"/>
        </w:rPr>
      </w:pPr>
      <w:r>
        <w:rPr>
          <w:rFonts w:ascii="Times" w:hAnsi="Times"/>
          <w:sz w:val="26"/>
          <w:szCs w:val="26"/>
        </w:rPr>
        <w:lastRenderedPageBreak/>
        <w:t>Questo ci aiuta a custodire una visione ampia e profonda dell</w:t>
      </w:r>
      <w:r>
        <w:rPr>
          <w:rFonts w:ascii="Times" w:hAnsi="Times"/>
          <w:sz w:val="26"/>
          <w:szCs w:val="26"/>
        </w:rPr>
        <w:t>’</w:t>
      </w:r>
      <w:r>
        <w:rPr>
          <w:rFonts w:ascii="Times" w:hAnsi="Times"/>
          <w:sz w:val="26"/>
          <w:szCs w:val="26"/>
        </w:rPr>
        <w:t>essere Chiesa, dov</w:t>
      </w:r>
      <w:r>
        <w:rPr>
          <w:rFonts w:ascii="Times" w:hAnsi="Times"/>
          <w:sz w:val="26"/>
          <w:szCs w:val="26"/>
        </w:rPr>
        <w:t>e l</w:t>
      </w:r>
      <w:r>
        <w:rPr>
          <w:rFonts w:ascii="Times" w:hAnsi="Times"/>
          <w:sz w:val="26"/>
          <w:szCs w:val="26"/>
        </w:rPr>
        <w:t>’</w:t>
      </w:r>
      <w:r>
        <w:rPr>
          <w:rFonts w:ascii="Times" w:hAnsi="Times"/>
          <w:sz w:val="26"/>
          <w:szCs w:val="26"/>
        </w:rPr>
        <w:t xml:space="preserve">unica certezza </w:t>
      </w:r>
      <w:r>
        <w:rPr>
          <w:rFonts w:ascii="Times" w:hAnsi="Times"/>
          <w:sz w:val="26"/>
          <w:szCs w:val="26"/>
        </w:rPr>
        <w:t xml:space="preserve">è </w:t>
      </w:r>
      <w:r>
        <w:rPr>
          <w:rFonts w:ascii="Times" w:hAnsi="Times"/>
          <w:sz w:val="26"/>
          <w:szCs w:val="26"/>
        </w:rPr>
        <w:t>che al centro deve rimanere il Signore Ges</w:t>
      </w:r>
      <w:r>
        <w:rPr>
          <w:rFonts w:ascii="Times" w:hAnsi="Times"/>
          <w:sz w:val="26"/>
          <w:szCs w:val="26"/>
        </w:rPr>
        <w:t xml:space="preserve">ù </w:t>
      </w:r>
      <w:r>
        <w:rPr>
          <w:rFonts w:ascii="Times" w:hAnsi="Times"/>
          <w:sz w:val="26"/>
          <w:szCs w:val="26"/>
        </w:rPr>
        <w:t xml:space="preserve">Cristo: Lui deve essere cercato, predicato, annunciato, amato, riconosciuto nei poveri e bisognosi, servito e infine atteso come Colui che </w:t>
      </w:r>
      <w:r>
        <w:rPr>
          <w:rFonts w:ascii="Times" w:hAnsi="Times"/>
          <w:sz w:val="26"/>
          <w:szCs w:val="26"/>
        </w:rPr>
        <w:t xml:space="preserve">è </w:t>
      </w:r>
      <w:r>
        <w:rPr>
          <w:rFonts w:ascii="Times" w:hAnsi="Times"/>
          <w:sz w:val="26"/>
          <w:szCs w:val="26"/>
        </w:rPr>
        <w:t>venuto un giorno, viene in ogni tempo, ma verr</w:t>
      </w:r>
      <w:r>
        <w:rPr>
          <w:rFonts w:ascii="Times" w:hAnsi="Times"/>
          <w:sz w:val="26"/>
          <w:szCs w:val="26"/>
        </w:rPr>
        <w:t xml:space="preserve">à </w:t>
      </w:r>
      <w:r>
        <w:rPr>
          <w:rFonts w:ascii="Times" w:hAnsi="Times"/>
          <w:sz w:val="26"/>
          <w:szCs w:val="26"/>
        </w:rPr>
        <w:t>un</w:t>
      </w:r>
      <w:r>
        <w:rPr>
          <w:rFonts w:ascii="Times" w:hAnsi="Times"/>
          <w:sz w:val="26"/>
          <w:szCs w:val="26"/>
        </w:rPr>
        <w:t xml:space="preserve"> giorno nel suo ritorno glorioso. Tutte le nostre strutture istituzionali, pur necessarie, devono essere a servizio e manifestare quanto abbiamo appena elencato, in quel respiro di comunione che </w:t>
      </w:r>
      <w:r>
        <w:rPr>
          <w:rFonts w:ascii="Times" w:hAnsi="Times"/>
          <w:sz w:val="26"/>
          <w:szCs w:val="26"/>
        </w:rPr>
        <w:t xml:space="preserve">è </w:t>
      </w:r>
      <w:r>
        <w:rPr>
          <w:rFonts w:ascii="Times" w:hAnsi="Times"/>
          <w:sz w:val="26"/>
          <w:szCs w:val="26"/>
        </w:rPr>
        <w:t>riflesso della vita trinitaria in noi, e in quella dimensio</w:t>
      </w:r>
      <w:r>
        <w:rPr>
          <w:rFonts w:ascii="Times" w:hAnsi="Times"/>
          <w:sz w:val="26"/>
          <w:szCs w:val="26"/>
        </w:rPr>
        <w:t xml:space="preserve">ne sinodale che dice il nostro essere in cammino lungo la storia, consapevoli anche di chi </w:t>
      </w:r>
      <w:r>
        <w:rPr>
          <w:rFonts w:ascii="Times" w:hAnsi="Times"/>
          <w:sz w:val="26"/>
          <w:szCs w:val="26"/>
        </w:rPr>
        <w:t xml:space="preserve">è </w:t>
      </w:r>
      <w:r>
        <w:rPr>
          <w:rFonts w:ascii="Times" w:hAnsi="Times"/>
          <w:sz w:val="26"/>
          <w:szCs w:val="26"/>
        </w:rPr>
        <w:t>intorno a noi: i molti che sono stati accolti in Grecia lungo questi anni, che bussano alle porte dell</w:t>
      </w:r>
      <w:r>
        <w:rPr>
          <w:rFonts w:ascii="Times" w:hAnsi="Times"/>
          <w:sz w:val="26"/>
          <w:szCs w:val="26"/>
        </w:rPr>
        <w:t>’</w:t>
      </w:r>
      <w:r>
        <w:rPr>
          <w:rFonts w:ascii="Times" w:hAnsi="Times"/>
          <w:sz w:val="26"/>
          <w:szCs w:val="26"/>
        </w:rPr>
        <w:t xml:space="preserve">Europa per cercare una nuova speranza per </w:t>
      </w:r>
      <w:proofErr w:type="spellStart"/>
      <w:r>
        <w:rPr>
          <w:rFonts w:ascii="Times" w:hAnsi="Times"/>
          <w:sz w:val="26"/>
          <w:szCs w:val="26"/>
        </w:rPr>
        <w:t>s</w:t>
      </w:r>
      <w:r>
        <w:rPr>
          <w:rFonts w:ascii="Times" w:hAnsi="Times"/>
          <w:sz w:val="26"/>
          <w:szCs w:val="26"/>
        </w:rPr>
        <w:t>è</w:t>
      </w:r>
      <w:proofErr w:type="spellEnd"/>
      <w:r>
        <w:rPr>
          <w:rFonts w:ascii="Times" w:hAnsi="Times"/>
          <w:sz w:val="26"/>
          <w:szCs w:val="26"/>
        </w:rPr>
        <w:t xml:space="preserve"> </w:t>
      </w:r>
      <w:r>
        <w:rPr>
          <w:rFonts w:ascii="Times" w:hAnsi="Times"/>
          <w:sz w:val="26"/>
          <w:szCs w:val="26"/>
        </w:rPr>
        <w:t>e per la propri</w:t>
      </w:r>
      <w:r>
        <w:rPr>
          <w:rFonts w:ascii="Times" w:hAnsi="Times"/>
          <w:sz w:val="26"/>
          <w:szCs w:val="26"/>
        </w:rPr>
        <w:t xml:space="preserve">a famiglia e che devono essere aiutati a desiderare di costruire  il bene per questo nostro antico e forse a volte troppo vecchio continente. </w:t>
      </w:r>
    </w:p>
    <w:p w:rsidR="006D3D76" w:rsidRDefault="0045001D">
      <w:pPr>
        <w:pStyle w:val="CorpoA"/>
        <w:numPr>
          <w:ilvl w:val="0"/>
          <w:numId w:val="2"/>
        </w:numPr>
        <w:spacing w:line="360" w:lineRule="auto"/>
        <w:jc w:val="both"/>
        <w:rPr>
          <w:rFonts w:ascii="Times" w:hAnsi="Times"/>
          <w:sz w:val="26"/>
          <w:szCs w:val="26"/>
        </w:rPr>
      </w:pPr>
      <w:r>
        <w:rPr>
          <w:rFonts w:ascii="Times" w:hAnsi="Times"/>
          <w:sz w:val="26"/>
          <w:szCs w:val="26"/>
        </w:rPr>
        <w:t>Se Ges</w:t>
      </w:r>
      <w:r>
        <w:rPr>
          <w:rFonts w:ascii="Times" w:hAnsi="Times"/>
          <w:sz w:val="26"/>
          <w:szCs w:val="26"/>
        </w:rPr>
        <w:t xml:space="preserve">ù è </w:t>
      </w:r>
      <w:r>
        <w:rPr>
          <w:rFonts w:ascii="Times" w:hAnsi="Times"/>
          <w:sz w:val="26"/>
          <w:szCs w:val="26"/>
        </w:rPr>
        <w:t>al centro, non pu</w:t>
      </w:r>
      <w:r>
        <w:rPr>
          <w:rFonts w:ascii="Times" w:hAnsi="Times"/>
          <w:sz w:val="26"/>
          <w:szCs w:val="26"/>
        </w:rPr>
        <w:t xml:space="preserve">ò </w:t>
      </w:r>
      <w:r>
        <w:rPr>
          <w:rFonts w:ascii="Times" w:hAnsi="Times"/>
          <w:sz w:val="26"/>
          <w:szCs w:val="26"/>
        </w:rPr>
        <w:t xml:space="preserve">che ardere il nostro cuore come quello dei discepoli di Emmaus, ma soprattutto come </w:t>
      </w:r>
      <w:r>
        <w:rPr>
          <w:rFonts w:ascii="Times" w:hAnsi="Times"/>
          <w:sz w:val="26"/>
          <w:szCs w:val="26"/>
        </w:rPr>
        <w:t>nell</w:t>
      </w:r>
      <w:r>
        <w:rPr>
          <w:rFonts w:ascii="Times" w:hAnsi="Times"/>
          <w:sz w:val="26"/>
          <w:szCs w:val="26"/>
        </w:rPr>
        <w:t>’</w:t>
      </w:r>
      <w:r>
        <w:rPr>
          <w:rFonts w:ascii="Times" w:hAnsi="Times"/>
          <w:sz w:val="26"/>
          <w:szCs w:val="26"/>
        </w:rPr>
        <w:t xml:space="preserve">Apostolo Paolo, esempio e modello del cristiano che </w:t>
      </w:r>
      <w:r>
        <w:rPr>
          <w:rFonts w:ascii="Times" w:hAnsi="Times"/>
          <w:sz w:val="26"/>
          <w:szCs w:val="26"/>
        </w:rPr>
        <w:t xml:space="preserve">è </w:t>
      </w:r>
      <w:r>
        <w:rPr>
          <w:rFonts w:ascii="Times" w:hAnsi="Times"/>
          <w:sz w:val="26"/>
          <w:szCs w:val="26"/>
        </w:rPr>
        <w:t xml:space="preserve">chiamato a vivere la missione evangelizzatrice. Papa Francesco ha voluto ricordare che essa non </w:t>
      </w:r>
      <w:r>
        <w:rPr>
          <w:rFonts w:ascii="Times" w:hAnsi="Times"/>
          <w:sz w:val="26"/>
          <w:szCs w:val="26"/>
        </w:rPr>
        <w:t xml:space="preserve">è </w:t>
      </w:r>
      <w:r>
        <w:rPr>
          <w:rFonts w:ascii="Times" w:hAnsi="Times"/>
          <w:sz w:val="26"/>
          <w:szCs w:val="26"/>
        </w:rPr>
        <w:t xml:space="preserve">prerogativa dei consacrati o di coloro che partono </w:t>
      </w:r>
      <w:r>
        <w:rPr>
          <w:rFonts w:ascii="Times" w:hAnsi="Times"/>
          <w:i/>
          <w:iCs/>
          <w:sz w:val="26"/>
          <w:szCs w:val="26"/>
        </w:rPr>
        <w:t xml:space="preserve">ad </w:t>
      </w:r>
      <w:proofErr w:type="spellStart"/>
      <w:r>
        <w:rPr>
          <w:rFonts w:ascii="Times" w:hAnsi="Times"/>
          <w:i/>
          <w:iCs/>
          <w:sz w:val="26"/>
          <w:szCs w:val="26"/>
        </w:rPr>
        <w:t>Gentes</w:t>
      </w:r>
      <w:proofErr w:type="spellEnd"/>
      <w:r>
        <w:rPr>
          <w:rFonts w:ascii="Times" w:hAnsi="Times"/>
          <w:sz w:val="26"/>
          <w:szCs w:val="26"/>
        </w:rPr>
        <w:t xml:space="preserve">, ma </w:t>
      </w:r>
      <w:r>
        <w:rPr>
          <w:rFonts w:ascii="Times" w:hAnsi="Times"/>
          <w:sz w:val="26"/>
          <w:szCs w:val="26"/>
        </w:rPr>
        <w:t xml:space="preserve">è </w:t>
      </w:r>
      <w:r>
        <w:rPr>
          <w:rFonts w:ascii="Times" w:hAnsi="Times"/>
          <w:sz w:val="26"/>
          <w:szCs w:val="26"/>
        </w:rPr>
        <w:t>compito di ogni battezzato nella</w:t>
      </w:r>
      <w:r>
        <w:rPr>
          <w:rFonts w:ascii="Times" w:hAnsi="Times"/>
          <w:sz w:val="26"/>
          <w:szCs w:val="26"/>
        </w:rPr>
        <w:t xml:space="preserve"> vita quotidiana, secondo il carisma e la vocazione propria di ciascuno. Il Santo Padre, che mi ha chiesto di recarvi il suo saluto e benedizione, ha ricordato la presenza di Paolo ad Atene nel corso della catechesi di mercoled</w:t>
      </w:r>
      <w:r>
        <w:rPr>
          <w:rFonts w:ascii="Times" w:hAnsi="Times"/>
          <w:sz w:val="26"/>
          <w:szCs w:val="26"/>
        </w:rPr>
        <w:t xml:space="preserve">ì </w:t>
      </w:r>
      <w:r>
        <w:rPr>
          <w:rFonts w:ascii="Times" w:hAnsi="Times"/>
          <w:sz w:val="26"/>
          <w:szCs w:val="26"/>
        </w:rPr>
        <w:t xml:space="preserve">scorso, 6 novembre: </w:t>
      </w:r>
      <w:r>
        <w:rPr>
          <w:rFonts w:ascii="Times" w:hAnsi="Times"/>
          <w:sz w:val="26"/>
          <w:szCs w:val="26"/>
        </w:rPr>
        <w:t>“</w:t>
      </w:r>
      <w:r>
        <w:rPr>
          <w:rFonts w:ascii="Times" w:hAnsi="Times"/>
          <w:i/>
          <w:iCs/>
          <w:sz w:val="26"/>
          <w:szCs w:val="26"/>
        </w:rPr>
        <w:t xml:space="preserve">Paolo </w:t>
      </w:r>
      <w:r>
        <w:rPr>
          <w:rFonts w:ascii="Times" w:hAnsi="Times"/>
          <w:i/>
          <w:iCs/>
          <w:sz w:val="26"/>
          <w:szCs w:val="26"/>
        </w:rPr>
        <w:t>sceglie di entrare in familiarit</w:t>
      </w:r>
      <w:r>
        <w:rPr>
          <w:rFonts w:ascii="Times" w:hAnsi="Times"/>
          <w:i/>
          <w:iCs/>
          <w:sz w:val="26"/>
          <w:szCs w:val="26"/>
        </w:rPr>
        <w:t xml:space="preserve">à </w:t>
      </w:r>
      <w:r>
        <w:rPr>
          <w:rFonts w:ascii="Times" w:hAnsi="Times"/>
          <w:i/>
          <w:iCs/>
          <w:sz w:val="26"/>
          <w:szCs w:val="26"/>
        </w:rPr>
        <w:t>con la citt</w:t>
      </w:r>
      <w:r>
        <w:rPr>
          <w:rFonts w:ascii="Times" w:hAnsi="Times"/>
          <w:i/>
          <w:iCs/>
          <w:sz w:val="26"/>
          <w:szCs w:val="26"/>
        </w:rPr>
        <w:t xml:space="preserve">à </w:t>
      </w:r>
      <w:r>
        <w:rPr>
          <w:rFonts w:ascii="Times" w:hAnsi="Times"/>
          <w:i/>
          <w:iCs/>
          <w:sz w:val="26"/>
          <w:szCs w:val="26"/>
        </w:rPr>
        <w:t>e inizia cos</w:t>
      </w:r>
      <w:r>
        <w:rPr>
          <w:rFonts w:ascii="Times" w:hAnsi="Times"/>
          <w:i/>
          <w:iCs/>
          <w:sz w:val="26"/>
          <w:szCs w:val="26"/>
        </w:rPr>
        <w:t xml:space="preserve">ì </w:t>
      </w:r>
      <w:r>
        <w:rPr>
          <w:rFonts w:ascii="Times" w:hAnsi="Times"/>
          <w:i/>
          <w:iCs/>
          <w:sz w:val="26"/>
          <w:szCs w:val="26"/>
        </w:rPr>
        <w:t>a frequentare i luoghi e le persone pi</w:t>
      </w:r>
      <w:r>
        <w:rPr>
          <w:rFonts w:ascii="Times" w:hAnsi="Times"/>
          <w:i/>
          <w:iCs/>
          <w:sz w:val="26"/>
          <w:szCs w:val="26"/>
        </w:rPr>
        <w:t xml:space="preserve">ù </w:t>
      </w:r>
      <w:r>
        <w:rPr>
          <w:rFonts w:ascii="Times" w:hAnsi="Times"/>
          <w:i/>
          <w:iCs/>
          <w:sz w:val="26"/>
          <w:szCs w:val="26"/>
        </w:rPr>
        <w:t>significativi. Va alla sinagoga, simbolo della vita di fede; va nella piazza, simbolo della vita cittadina; e va all</w:t>
      </w:r>
      <w:r>
        <w:rPr>
          <w:rFonts w:ascii="Times" w:hAnsi="Times"/>
          <w:i/>
          <w:iCs/>
          <w:sz w:val="26"/>
          <w:szCs w:val="26"/>
        </w:rPr>
        <w:t>’</w:t>
      </w:r>
      <w:r>
        <w:rPr>
          <w:rFonts w:ascii="Times" w:hAnsi="Times"/>
          <w:i/>
          <w:iCs/>
          <w:sz w:val="26"/>
          <w:szCs w:val="26"/>
        </w:rPr>
        <w:t xml:space="preserve">Areopago, simbolo della vita </w:t>
      </w:r>
      <w:r>
        <w:rPr>
          <w:rFonts w:ascii="Times" w:hAnsi="Times"/>
          <w:i/>
          <w:iCs/>
          <w:sz w:val="26"/>
          <w:szCs w:val="26"/>
        </w:rPr>
        <w:t>politica e culturale. Incontra giudei, filosofi epicurei e stoici, e molti altri. Incontra tutta la gente, non si chiude, va a parlare con tutta la gente. In tal modo Paolo osserva la cultura osserva l</w:t>
      </w:r>
      <w:r>
        <w:rPr>
          <w:rFonts w:ascii="Times" w:hAnsi="Times"/>
          <w:i/>
          <w:iCs/>
          <w:sz w:val="26"/>
          <w:szCs w:val="26"/>
        </w:rPr>
        <w:t>’</w:t>
      </w:r>
      <w:r>
        <w:rPr>
          <w:rFonts w:ascii="Times" w:hAnsi="Times"/>
          <w:i/>
          <w:iCs/>
          <w:sz w:val="26"/>
          <w:szCs w:val="26"/>
        </w:rPr>
        <w:t xml:space="preserve">ambiente di Atene </w:t>
      </w:r>
      <w:r>
        <w:rPr>
          <w:rFonts w:ascii="Times" w:hAnsi="Times"/>
          <w:i/>
          <w:iCs/>
          <w:sz w:val="26"/>
          <w:szCs w:val="26"/>
        </w:rPr>
        <w:t>«</w:t>
      </w:r>
      <w:r>
        <w:rPr>
          <w:rFonts w:ascii="Times" w:hAnsi="Times"/>
          <w:i/>
          <w:iCs/>
          <w:sz w:val="26"/>
          <w:szCs w:val="26"/>
        </w:rPr>
        <w:t>a partire da uno sguardo contemplat</w:t>
      </w:r>
      <w:r>
        <w:rPr>
          <w:rFonts w:ascii="Times" w:hAnsi="Times"/>
          <w:i/>
          <w:iCs/>
          <w:sz w:val="26"/>
          <w:szCs w:val="26"/>
        </w:rPr>
        <w:t>ivo</w:t>
      </w:r>
      <w:r>
        <w:rPr>
          <w:rFonts w:ascii="Times" w:hAnsi="Times"/>
          <w:i/>
          <w:iCs/>
          <w:sz w:val="26"/>
          <w:szCs w:val="26"/>
        </w:rPr>
        <w:t xml:space="preserve">» </w:t>
      </w:r>
      <w:r>
        <w:rPr>
          <w:rFonts w:ascii="Times" w:hAnsi="Times"/>
          <w:i/>
          <w:iCs/>
          <w:sz w:val="26"/>
          <w:szCs w:val="26"/>
        </w:rPr>
        <w:t xml:space="preserve">che scopre </w:t>
      </w:r>
      <w:r>
        <w:rPr>
          <w:rFonts w:ascii="Times" w:hAnsi="Times"/>
          <w:i/>
          <w:iCs/>
          <w:sz w:val="26"/>
          <w:szCs w:val="26"/>
        </w:rPr>
        <w:t>«</w:t>
      </w:r>
      <w:r>
        <w:rPr>
          <w:rFonts w:ascii="Times" w:hAnsi="Times"/>
          <w:i/>
          <w:iCs/>
          <w:sz w:val="26"/>
          <w:szCs w:val="26"/>
        </w:rPr>
        <w:t>quel Dio che abita nelle sue case, nelle sue strade e nelle sue piazze</w:t>
      </w:r>
      <w:r>
        <w:rPr>
          <w:rFonts w:ascii="Times" w:hAnsi="Times"/>
          <w:i/>
          <w:iCs/>
          <w:sz w:val="26"/>
          <w:szCs w:val="26"/>
        </w:rPr>
        <w:t>»</w:t>
      </w:r>
      <w:r>
        <w:rPr>
          <w:rFonts w:ascii="Times" w:hAnsi="Times"/>
          <w:i/>
          <w:iCs/>
          <w:sz w:val="26"/>
          <w:szCs w:val="26"/>
        </w:rPr>
        <w:t>. Paolo non guarda la citt</w:t>
      </w:r>
      <w:r>
        <w:rPr>
          <w:rFonts w:ascii="Times" w:hAnsi="Times"/>
          <w:i/>
          <w:iCs/>
          <w:sz w:val="26"/>
          <w:szCs w:val="26"/>
        </w:rPr>
        <w:t xml:space="preserve">à </w:t>
      </w:r>
      <w:r>
        <w:rPr>
          <w:rFonts w:ascii="Times" w:hAnsi="Times"/>
          <w:i/>
          <w:iCs/>
          <w:sz w:val="26"/>
          <w:szCs w:val="26"/>
        </w:rPr>
        <w:t>di Atene e il mondo pagano con ostilit</w:t>
      </w:r>
      <w:r>
        <w:rPr>
          <w:rFonts w:ascii="Times" w:hAnsi="Times"/>
          <w:i/>
          <w:iCs/>
          <w:sz w:val="26"/>
          <w:szCs w:val="26"/>
        </w:rPr>
        <w:t xml:space="preserve">à </w:t>
      </w:r>
      <w:r>
        <w:rPr>
          <w:rFonts w:ascii="Times" w:hAnsi="Times"/>
          <w:i/>
          <w:iCs/>
          <w:sz w:val="26"/>
          <w:szCs w:val="26"/>
        </w:rPr>
        <w:t>ma con gli occhi della fede. E questo ci fa interrogare sul nostro modo di guardare le nostre citt</w:t>
      </w:r>
      <w:r>
        <w:rPr>
          <w:rFonts w:ascii="Times" w:hAnsi="Times"/>
          <w:i/>
          <w:iCs/>
          <w:sz w:val="26"/>
          <w:szCs w:val="26"/>
        </w:rPr>
        <w:t>à</w:t>
      </w:r>
      <w:r>
        <w:rPr>
          <w:rFonts w:ascii="Times" w:hAnsi="Times"/>
          <w:i/>
          <w:iCs/>
          <w:sz w:val="26"/>
          <w:szCs w:val="26"/>
        </w:rPr>
        <w:t>:</w:t>
      </w:r>
      <w:r>
        <w:rPr>
          <w:rFonts w:ascii="Times" w:hAnsi="Times"/>
          <w:i/>
          <w:iCs/>
          <w:sz w:val="26"/>
          <w:szCs w:val="26"/>
        </w:rPr>
        <w:t xml:space="preserve"> le osserviamo con indifferenza? Con disprezzo? Oppure con la fede che riconosce i figli di Dio in mezzo alle folle anonime?</w:t>
      </w:r>
      <w:r>
        <w:rPr>
          <w:rFonts w:ascii="Times" w:hAnsi="Times"/>
          <w:i/>
          <w:iCs/>
          <w:sz w:val="26"/>
          <w:szCs w:val="26"/>
        </w:rPr>
        <w:t>”</w:t>
      </w:r>
      <w:r>
        <w:rPr>
          <w:rFonts w:ascii="Times" w:hAnsi="Times"/>
          <w:i/>
          <w:iCs/>
          <w:sz w:val="26"/>
          <w:szCs w:val="26"/>
        </w:rPr>
        <w:t xml:space="preserve">. </w:t>
      </w:r>
    </w:p>
    <w:p w:rsidR="006D3D76" w:rsidRDefault="0045001D">
      <w:pPr>
        <w:pStyle w:val="CorpoA"/>
        <w:numPr>
          <w:ilvl w:val="0"/>
          <w:numId w:val="2"/>
        </w:numPr>
        <w:spacing w:line="360" w:lineRule="auto"/>
        <w:jc w:val="both"/>
        <w:rPr>
          <w:rFonts w:ascii="Times" w:hAnsi="Times"/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Chiesa di Dio che sei in Atene: non importa che tu sia un piccolo gregge e radunato da ogni parte, con le presenze storiche e i </w:t>
      </w:r>
      <w:r>
        <w:rPr>
          <w:rFonts w:ascii="Times" w:hAnsi="Times"/>
          <w:sz w:val="26"/>
          <w:szCs w:val="26"/>
        </w:rPr>
        <w:t>nuovi arrivati. Ci</w:t>
      </w:r>
      <w:r>
        <w:rPr>
          <w:rFonts w:ascii="Times" w:hAnsi="Times"/>
          <w:sz w:val="26"/>
          <w:szCs w:val="26"/>
        </w:rPr>
        <w:t xml:space="preserve">ò </w:t>
      </w:r>
      <w:r>
        <w:rPr>
          <w:rFonts w:ascii="Times" w:hAnsi="Times"/>
          <w:sz w:val="26"/>
          <w:szCs w:val="26"/>
        </w:rPr>
        <w:t xml:space="preserve">che conta </w:t>
      </w:r>
      <w:r>
        <w:rPr>
          <w:rFonts w:ascii="Times" w:hAnsi="Times"/>
          <w:sz w:val="26"/>
          <w:szCs w:val="26"/>
        </w:rPr>
        <w:t xml:space="preserve">è </w:t>
      </w:r>
      <w:r>
        <w:rPr>
          <w:rFonts w:ascii="Times" w:hAnsi="Times"/>
          <w:sz w:val="26"/>
          <w:szCs w:val="26"/>
        </w:rPr>
        <w:t>che tu sia fedele alla tua missione, di essere lievito e fermento nella societ</w:t>
      </w:r>
      <w:r>
        <w:rPr>
          <w:rFonts w:ascii="Times" w:hAnsi="Times"/>
          <w:sz w:val="26"/>
          <w:szCs w:val="26"/>
        </w:rPr>
        <w:t>à</w:t>
      </w:r>
      <w:r>
        <w:rPr>
          <w:rFonts w:ascii="Times" w:hAnsi="Times"/>
          <w:sz w:val="26"/>
          <w:szCs w:val="26"/>
        </w:rPr>
        <w:t xml:space="preserve">, sui luoghi di lavoro, nelle </w:t>
      </w:r>
      <w:r>
        <w:rPr>
          <w:rFonts w:ascii="Times" w:hAnsi="Times"/>
          <w:sz w:val="26"/>
          <w:szCs w:val="26"/>
        </w:rPr>
        <w:lastRenderedPageBreak/>
        <w:t>opere di carit</w:t>
      </w:r>
      <w:r>
        <w:rPr>
          <w:rFonts w:ascii="Times" w:hAnsi="Times"/>
          <w:sz w:val="26"/>
          <w:szCs w:val="26"/>
        </w:rPr>
        <w:t>à</w:t>
      </w:r>
      <w:r>
        <w:rPr>
          <w:rFonts w:ascii="Times" w:hAnsi="Times"/>
          <w:sz w:val="26"/>
          <w:szCs w:val="26"/>
        </w:rPr>
        <w:t>, nell</w:t>
      </w:r>
      <w:r>
        <w:rPr>
          <w:rFonts w:ascii="Times" w:hAnsi="Times"/>
          <w:sz w:val="26"/>
          <w:szCs w:val="26"/>
        </w:rPr>
        <w:t>’</w:t>
      </w:r>
      <w:r>
        <w:rPr>
          <w:rFonts w:ascii="Times" w:hAnsi="Times"/>
          <w:sz w:val="26"/>
          <w:szCs w:val="26"/>
        </w:rPr>
        <w:t xml:space="preserve">accompagnamento dei giovani </w:t>
      </w:r>
      <w:proofErr w:type="spellStart"/>
      <w:r>
        <w:rPr>
          <w:rFonts w:ascii="Times" w:hAnsi="Times"/>
          <w:sz w:val="26"/>
          <w:szCs w:val="26"/>
        </w:rPr>
        <w:t>andandoli</w:t>
      </w:r>
      <w:proofErr w:type="spellEnd"/>
      <w:r>
        <w:rPr>
          <w:rFonts w:ascii="Times" w:hAnsi="Times"/>
          <w:sz w:val="26"/>
          <w:szCs w:val="26"/>
        </w:rPr>
        <w:t xml:space="preserve"> a cercare ed accompagnare soprattutto nel mondo univers</w:t>
      </w:r>
      <w:r>
        <w:rPr>
          <w:rFonts w:ascii="Times" w:hAnsi="Times"/>
          <w:sz w:val="26"/>
          <w:szCs w:val="26"/>
        </w:rPr>
        <w:t>itario, nel dialogo paziente e che mai si deve scoraggiare con i fratelli della Chiesa Ortodossa. La Tutta Santa Madre di Dio e i Santi Padri greci ci rendano certi della loro intercessione che si eleva per noi alla Santa Trinit</w:t>
      </w:r>
      <w:r>
        <w:rPr>
          <w:rFonts w:ascii="Times" w:hAnsi="Times"/>
          <w:sz w:val="26"/>
          <w:szCs w:val="26"/>
        </w:rPr>
        <w:t>à</w:t>
      </w:r>
      <w:r>
        <w:rPr>
          <w:rFonts w:ascii="Times" w:hAnsi="Times"/>
          <w:sz w:val="26"/>
          <w:szCs w:val="26"/>
        </w:rPr>
        <w:t>, Padre, Figlio e Spirito S</w:t>
      </w:r>
      <w:r>
        <w:rPr>
          <w:rFonts w:ascii="Times" w:hAnsi="Times"/>
          <w:sz w:val="26"/>
          <w:szCs w:val="26"/>
        </w:rPr>
        <w:t>anto. Amen.</w:t>
      </w:r>
    </w:p>
    <w:sectPr w:rsidR="006D3D76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01D" w:rsidRDefault="0045001D">
      <w:r>
        <w:separator/>
      </w:r>
    </w:p>
  </w:endnote>
  <w:endnote w:type="continuationSeparator" w:id="0">
    <w:p w:rsidR="0045001D" w:rsidRDefault="0045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D76" w:rsidRDefault="0045001D">
    <w:pPr>
      <w:pStyle w:val="Intestazioneepipagina"/>
      <w:tabs>
        <w:tab w:val="clear" w:pos="9020"/>
        <w:tab w:val="center" w:pos="4819"/>
        <w:tab w:val="right" w:pos="9612"/>
      </w:tabs>
    </w:pPr>
    <w:r>
      <w:tab/>
    </w:r>
    <w:r>
      <w:fldChar w:fldCharType="begin"/>
    </w:r>
    <w:r>
      <w:instrText xml:space="preserve"> PAGE </w:instrText>
    </w:r>
    <w:r w:rsidR="004D5B06">
      <w:fldChar w:fldCharType="separate"/>
    </w:r>
    <w:r w:rsidR="004D5B0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01D" w:rsidRDefault="0045001D">
      <w:r>
        <w:separator/>
      </w:r>
    </w:p>
  </w:footnote>
  <w:footnote w:type="continuationSeparator" w:id="0">
    <w:p w:rsidR="0045001D" w:rsidRDefault="00450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D76" w:rsidRDefault="006D3D76">
    <w:pPr>
      <w:pStyle w:val="Intestazioneep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C15A1"/>
    <w:multiLevelType w:val="hybridMultilevel"/>
    <w:tmpl w:val="C9F8B73A"/>
    <w:numStyleLink w:val="Numerato"/>
  </w:abstractNum>
  <w:abstractNum w:abstractNumId="1" w15:restartNumberingAfterBreak="0">
    <w:nsid w:val="4D3E188F"/>
    <w:multiLevelType w:val="hybridMultilevel"/>
    <w:tmpl w:val="C9F8B73A"/>
    <w:styleLink w:val="Numerato"/>
    <w:lvl w:ilvl="0" w:tplc="C3E0E86E">
      <w:start w:val="1"/>
      <w:numFmt w:val="decimal"/>
      <w:lvlText w:val="%1."/>
      <w:lvlJc w:val="left"/>
      <w:pPr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5EAE84">
      <w:start w:val="1"/>
      <w:numFmt w:val="decimal"/>
      <w:lvlText w:val="%2."/>
      <w:lvlJc w:val="left"/>
      <w:pPr>
        <w:tabs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A48ADC">
      <w:start w:val="1"/>
      <w:numFmt w:val="decimal"/>
      <w:lvlText w:val="%3."/>
      <w:lvlJc w:val="left"/>
      <w:pPr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3E0E96">
      <w:start w:val="1"/>
      <w:numFmt w:val="decimal"/>
      <w:lvlText w:val="%4."/>
      <w:lvlJc w:val="left"/>
      <w:pPr>
        <w:tabs>
          <w:tab w:val="left" w:pos="74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AE26C6">
      <w:start w:val="1"/>
      <w:numFmt w:val="decimal"/>
      <w:lvlText w:val="%5."/>
      <w:lvlJc w:val="left"/>
      <w:pPr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C43CFA">
      <w:start w:val="1"/>
      <w:numFmt w:val="decimal"/>
      <w:lvlText w:val="%6."/>
      <w:lvlJc w:val="left"/>
      <w:pPr>
        <w:tabs>
          <w:tab w:val="left" w:pos="740"/>
          <w:tab w:val="left" w:pos="148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DEEDBE">
      <w:start w:val="1"/>
      <w:numFmt w:val="decimal"/>
      <w:lvlText w:val="%7."/>
      <w:lvlJc w:val="left"/>
      <w:pPr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D62598">
      <w:start w:val="1"/>
      <w:numFmt w:val="decimal"/>
      <w:lvlText w:val="%8."/>
      <w:lvlJc w:val="left"/>
      <w:pPr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66E6C">
      <w:start w:val="1"/>
      <w:numFmt w:val="decimal"/>
      <w:lvlText w:val="%9."/>
      <w:lvlJc w:val="left"/>
      <w:pPr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132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D76"/>
    <w:rsid w:val="0045001D"/>
    <w:rsid w:val="004D5B06"/>
    <w:rsid w:val="006D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AA2476C-2331-7346-A7A7-8404D3E8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erato">
    <w:name w:val="Numerat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RAJI AL BDEIWI</cp:lastModifiedBy>
  <cp:revision>2</cp:revision>
  <dcterms:created xsi:type="dcterms:W3CDTF">2019-11-14T07:28:00Z</dcterms:created>
  <dcterms:modified xsi:type="dcterms:W3CDTF">2019-11-14T07:28:00Z</dcterms:modified>
</cp:coreProperties>
</file>